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AB" w:rsidRPr="00AD4E38" w:rsidRDefault="00C510AB" w:rsidP="00B9638D">
      <w:pPr>
        <w:jc w:val="center"/>
        <w:rPr>
          <w:rFonts w:ascii="標楷體" w:eastAsia="標楷體" w:hAnsi="標楷體"/>
          <w:sz w:val="28"/>
          <w:szCs w:val="28"/>
        </w:rPr>
      </w:pPr>
      <w:r w:rsidRPr="00AD4E38">
        <w:rPr>
          <w:rFonts w:ascii="標楷體" w:eastAsia="標楷體" w:hAnsi="標楷體"/>
          <w:sz w:val="28"/>
          <w:szCs w:val="28"/>
        </w:rPr>
        <w:t>103</w:t>
      </w:r>
      <w:r w:rsidRPr="00AD4E38">
        <w:rPr>
          <w:rFonts w:ascii="標楷體" w:eastAsia="標楷體" w:hAnsi="標楷體" w:hint="eastAsia"/>
          <w:sz w:val="28"/>
          <w:szCs w:val="28"/>
        </w:rPr>
        <w:t>年度第</w:t>
      </w:r>
      <w:r w:rsidRPr="00AD4E38">
        <w:rPr>
          <w:rFonts w:ascii="標楷體" w:eastAsia="標楷體" w:hAnsi="標楷體"/>
          <w:sz w:val="28"/>
          <w:szCs w:val="28"/>
        </w:rPr>
        <w:t>1</w:t>
      </w:r>
      <w:r w:rsidRPr="00AD4E38">
        <w:rPr>
          <w:rFonts w:ascii="標楷體" w:eastAsia="標楷體" w:hAnsi="標楷體" w:hint="eastAsia"/>
          <w:sz w:val="28"/>
          <w:szCs w:val="28"/>
        </w:rPr>
        <w:t>次機械專業人才認證考試試題</w:t>
      </w:r>
    </w:p>
    <w:p w:rsidR="00C510AB" w:rsidRPr="009209CB" w:rsidRDefault="00C510AB" w:rsidP="00B9638D">
      <w:pPr>
        <w:rPr>
          <w:rFonts w:ascii="標楷體" w:eastAsia="標楷體" w:hAnsi="標楷體"/>
          <w:u w:val="single"/>
        </w:rPr>
      </w:pPr>
      <w:r w:rsidRPr="009209CB">
        <w:rPr>
          <w:rFonts w:ascii="標楷體" w:eastAsia="標楷體" w:hAnsi="標楷體" w:hint="eastAsia"/>
        </w:rPr>
        <w:t>專業等級：</w:t>
      </w:r>
      <w:r w:rsidRPr="009209CB">
        <w:rPr>
          <w:rFonts w:ascii="標楷體" w:eastAsia="標楷體" w:hAnsi="標楷體" w:hint="eastAsia"/>
          <w:u w:val="single"/>
        </w:rPr>
        <w:t>中級</w:t>
      </w:r>
      <w:r>
        <w:rPr>
          <w:rFonts w:ascii="標楷體" w:eastAsia="標楷體" w:hAnsi="標楷體" w:hint="eastAsia"/>
          <w:u w:val="single"/>
        </w:rPr>
        <w:t>機</w:t>
      </w:r>
      <w:r w:rsidRPr="009209CB">
        <w:rPr>
          <w:rFonts w:ascii="標楷體" w:eastAsia="標楷體" w:hAnsi="標楷體" w:hint="eastAsia"/>
          <w:u w:val="single"/>
        </w:rPr>
        <w:t>械設計工程師</w:t>
      </w:r>
    </w:p>
    <w:p w:rsidR="00C510AB" w:rsidRPr="009209CB" w:rsidRDefault="00C510AB" w:rsidP="00B9638D">
      <w:pPr>
        <w:rPr>
          <w:rFonts w:ascii="標楷體" w:eastAsia="標楷體" w:hAnsi="標楷體"/>
          <w:u w:val="single"/>
        </w:rPr>
      </w:pPr>
      <w:r w:rsidRPr="009209CB">
        <w:rPr>
          <w:rFonts w:ascii="標楷體" w:eastAsia="標楷體" w:hAnsi="標楷體" w:hint="eastAsia"/>
        </w:rPr>
        <w:t>科目：</w:t>
      </w:r>
      <w:r w:rsidRPr="009209CB">
        <w:rPr>
          <w:rFonts w:ascii="標楷體" w:eastAsia="標楷體" w:hAnsi="標楷體" w:hint="eastAsia"/>
          <w:u w:val="single"/>
        </w:rPr>
        <w:t>最適化機械設計</w:t>
      </w:r>
    </w:p>
    <w:p w:rsidR="00C510AB" w:rsidRPr="009209CB" w:rsidRDefault="00C510AB" w:rsidP="00B9638D">
      <w:pPr>
        <w:pStyle w:val="a4"/>
        <w:rPr>
          <w:rFonts w:ascii="標楷體" w:eastAsia="標楷體" w:hAnsi="標楷體"/>
          <w:sz w:val="24"/>
          <w:szCs w:val="24"/>
        </w:rPr>
      </w:pPr>
      <w:r w:rsidRPr="009209CB">
        <w:rPr>
          <w:rFonts w:ascii="標楷體" w:eastAsia="標楷體" w:hAnsi="標楷體" w:hint="eastAsia"/>
          <w:sz w:val="24"/>
          <w:szCs w:val="24"/>
        </w:rPr>
        <w:t>考試日期：</w:t>
      </w:r>
      <w:r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9209CB">
        <w:rPr>
          <w:rFonts w:ascii="標楷體" w:eastAsia="標楷體" w:hAnsi="標楷體"/>
          <w:sz w:val="24"/>
          <w:szCs w:val="24"/>
          <w:u w:val="single"/>
        </w:rPr>
        <w:t>10</w:t>
      </w:r>
      <w:r>
        <w:rPr>
          <w:rFonts w:ascii="標楷體" w:eastAsia="標楷體" w:hAnsi="標楷體"/>
          <w:sz w:val="24"/>
          <w:szCs w:val="24"/>
          <w:u w:val="single"/>
        </w:rPr>
        <w:t>3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年</w:t>
      </w:r>
      <w:r w:rsidRPr="009209CB">
        <w:rPr>
          <w:rFonts w:ascii="標楷體" w:eastAsia="標楷體" w:hAnsi="標楷體"/>
          <w:sz w:val="24"/>
          <w:szCs w:val="24"/>
          <w:u w:val="single"/>
        </w:rPr>
        <w:t xml:space="preserve"> 7 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月</w:t>
      </w:r>
      <w:r w:rsidRPr="009209CB">
        <w:rPr>
          <w:rFonts w:ascii="標楷體" w:eastAsia="標楷體" w:hAnsi="標楷體"/>
          <w:sz w:val="24"/>
          <w:szCs w:val="24"/>
          <w:u w:val="single"/>
        </w:rPr>
        <w:t xml:space="preserve"> </w:t>
      </w:r>
      <w:r>
        <w:rPr>
          <w:rFonts w:ascii="標楷體" w:eastAsia="標楷體" w:hAnsi="標楷體"/>
          <w:sz w:val="24"/>
          <w:szCs w:val="24"/>
          <w:u w:val="single"/>
        </w:rPr>
        <w:t>19</w:t>
      </w:r>
      <w:r w:rsidRPr="009209CB">
        <w:rPr>
          <w:rFonts w:ascii="標楷體" w:eastAsia="標楷體" w:hAnsi="標楷體"/>
          <w:sz w:val="24"/>
          <w:szCs w:val="24"/>
          <w:u w:val="single"/>
        </w:rPr>
        <w:t xml:space="preserve">  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日</w:t>
      </w:r>
      <w:r w:rsidRPr="009209CB">
        <w:rPr>
          <w:rFonts w:ascii="標楷體" w:eastAsia="標楷體" w:hAnsi="標楷體"/>
          <w:sz w:val="24"/>
          <w:szCs w:val="24"/>
          <w:u w:val="single"/>
        </w:rPr>
        <w:t xml:space="preserve"> </w:t>
      </w:r>
      <w:r>
        <w:rPr>
          <w:rFonts w:ascii="標楷體" w:eastAsia="標楷體" w:hAnsi="標楷體"/>
          <w:sz w:val="24"/>
          <w:szCs w:val="24"/>
          <w:u w:val="single"/>
        </w:rPr>
        <w:t>10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：</w:t>
      </w:r>
      <w:r>
        <w:rPr>
          <w:rFonts w:ascii="標楷體" w:eastAsia="標楷體" w:hAnsi="標楷體"/>
          <w:sz w:val="24"/>
          <w:szCs w:val="24"/>
          <w:u w:val="single"/>
        </w:rPr>
        <w:t>0</w:t>
      </w:r>
      <w:r w:rsidRPr="009209CB">
        <w:rPr>
          <w:rFonts w:ascii="標楷體" w:eastAsia="標楷體" w:hAnsi="標楷體"/>
          <w:sz w:val="24"/>
          <w:szCs w:val="24"/>
          <w:u w:val="single"/>
        </w:rPr>
        <w:t>0 ~ 1</w:t>
      </w:r>
      <w:r>
        <w:rPr>
          <w:rFonts w:ascii="標楷體" w:eastAsia="標楷體" w:hAnsi="標楷體"/>
          <w:sz w:val="24"/>
          <w:szCs w:val="24"/>
          <w:u w:val="single"/>
        </w:rPr>
        <w:t>2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：</w:t>
      </w:r>
      <w:r>
        <w:rPr>
          <w:rFonts w:ascii="標楷體" w:eastAsia="標楷體" w:hAnsi="標楷體"/>
          <w:sz w:val="24"/>
          <w:szCs w:val="24"/>
          <w:u w:val="single"/>
        </w:rPr>
        <w:t>0</w:t>
      </w:r>
      <w:r w:rsidRPr="009209CB">
        <w:rPr>
          <w:rFonts w:ascii="標楷體" w:eastAsia="標楷體" w:hAnsi="標楷體"/>
          <w:sz w:val="24"/>
          <w:szCs w:val="24"/>
          <w:u w:val="single"/>
        </w:rPr>
        <w:t>0</w:t>
      </w:r>
      <w:r w:rsidRPr="009209CB">
        <w:rPr>
          <w:rFonts w:ascii="標楷體" w:eastAsia="標楷體" w:hAnsi="標楷體"/>
          <w:sz w:val="24"/>
          <w:szCs w:val="24"/>
        </w:rPr>
        <w:t xml:space="preserve">         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第</w:t>
      </w:r>
      <w:r w:rsidRPr="009209CB">
        <w:rPr>
          <w:rStyle w:val="a8"/>
          <w:rFonts w:ascii="標楷體" w:eastAsia="標楷體" w:hAnsi="標楷體"/>
          <w:sz w:val="24"/>
          <w:szCs w:val="24"/>
          <w:u w:val="single"/>
        </w:rPr>
        <w:t xml:space="preserve"> 1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頁，共</w:t>
      </w:r>
      <w:r w:rsidRPr="009209CB">
        <w:rPr>
          <w:rStyle w:val="a8"/>
          <w:rFonts w:ascii="標楷體" w:eastAsia="標楷體" w:hAnsi="標楷體"/>
          <w:sz w:val="24"/>
          <w:szCs w:val="24"/>
          <w:u w:val="single"/>
        </w:rPr>
        <w:t xml:space="preserve"> </w:t>
      </w:r>
      <w:r>
        <w:rPr>
          <w:rStyle w:val="a8"/>
          <w:rFonts w:ascii="標楷體" w:eastAsia="標楷體" w:hAnsi="標楷體"/>
          <w:sz w:val="24"/>
          <w:szCs w:val="24"/>
          <w:u w:val="single"/>
        </w:rPr>
        <w:t>4</w:t>
      </w:r>
      <w:r w:rsidRPr="009209CB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9209CB">
        <w:rPr>
          <w:rFonts w:ascii="標楷體" w:eastAsia="標楷體" w:hAnsi="標楷體" w:hint="eastAsia"/>
          <w:sz w:val="24"/>
          <w:szCs w:val="24"/>
          <w:u w:val="single"/>
        </w:rPr>
        <w:t>頁</w:t>
      </w:r>
    </w:p>
    <w:p w:rsidR="00C510AB" w:rsidRPr="009209CB" w:rsidRDefault="00C510AB">
      <w:pPr>
        <w:rPr>
          <w:rFonts w:ascii="標楷體" w:eastAsia="標楷體" w:hAnsi="標楷體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640"/>
      </w:tblGrid>
      <w:tr w:rsidR="00C510AB" w:rsidRPr="009209CB" w:rsidTr="00B97174">
        <w:tc>
          <w:tcPr>
            <w:tcW w:w="9640" w:type="dxa"/>
            <w:shd w:val="clear" w:color="auto" w:fill="FFFFFF"/>
          </w:tcPr>
          <w:p w:rsidR="00C510AB" w:rsidRDefault="00C510AB" w:rsidP="008347C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209CB">
              <w:rPr>
                <w:rFonts w:ascii="標楷體" w:eastAsia="標楷體" w:hAnsi="標楷體" w:hint="eastAsia"/>
              </w:rPr>
              <w:t>問答題</w:t>
            </w:r>
            <w:r w:rsidRPr="009209CB">
              <w:rPr>
                <w:rFonts w:ascii="標楷體" w:eastAsia="標楷體" w:hAnsi="標楷體"/>
              </w:rPr>
              <w:t>(</w:t>
            </w:r>
            <w:r w:rsidRPr="009209CB">
              <w:rPr>
                <w:rFonts w:ascii="標楷體" w:eastAsia="標楷體" w:hAnsi="標楷體" w:hint="eastAsia"/>
              </w:rPr>
              <w:t>佔</w:t>
            </w:r>
            <w:r w:rsidRPr="009209CB">
              <w:rPr>
                <w:rFonts w:ascii="標楷體" w:eastAsia="標楷體" w:hAnsi="標楷體"/>
              </w:rPr>
              <w:t>100%)</w:t>
            </w:r>
            <w:r w:rsidRPr="009209CB">
              <w:rPr>
                <w:rFonts w:ascii="標楷體" w:eastAsia="標楷體" w:hAnsi="標楷體" w:hint="eastAsia"/>
              </w:rPr>
              <w:t>：</w:t>
            </w:r>
            <w:r w:rsidRPr="009209CB">
              <w:rPr>
                <w:rFonts w:ascii="標楷體" w:eastAsia="標楷體" w:hAnsi="標楷體"/>
              </w:rPr>
              <w:t>5</w:t>
            </w:r>
            <w:r w:rsidRPr="009209CB">
              <w:rPr>
                <w:rFonts w:ascii="標楷體" w:eastAsia="標楷體" w:hAnsi="標楷體" w:hint="eastAsia"/>
              </w:rPr>
              <w:t>題作答，每題</w:t>
            </w:r>
            <w:r w:rsidRPr="009209CB">
              <w:rPr>
                <w:rFonts w:ascii="標楷體" w:eastAsia="標楷體" w:hAnsi="標楷體"/>
              </w:rPr>
              <w:t>20</w:t>
            </w:r>
            <w:r w:rsidRPr="009209CB">
              <w:rPr>
                <w:rFonts w:ascii="標楷體" w:eastAsia="標楷體" w:hAnsi="標楷體" w:hint="eastAsia"/>
              </w:rPr>
              <w:t>分</w:t>
            </w:r>
            <w:r w:rsidRPr="009209CB">
              <w:rPr>
                <w:rFonts w:ascii="標楷體" w:eastAsia="標楷體" w:hAnsi="標楷體"/>
              </w:rPr>
              <w:t xml:space="preserve">  </w:t>
            </w:r>
          </w:p>
          <w:p w:rsidR="00C510AB" w:rsidRPr="009209CB" w:rsidRDefault="00C510AB" w:rsidP="008347C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209CB">
              <w:rPr>
                <w:rFonts w:ascii="標楷體" w:eastAsia="標楷體" w:hAnsi="標楷體"/>
              </w:rPr>
              <w:t xml:space="preserve"> </w:t>
            </w:r>
          </w:p>
          <w:p w:rsidR="00C510AB" w:rsidRPr="009A7711" w:rsidRDefault="00C510AB" w:rsidP="0036299F">
            <w:pPr>
              <w:rPr>
                <w:rFonts w:eastAsia="標楷體"/>
              </w:rPr>
            </w:pPr>
            <w:r w:rsidRPr="00836285">
              <w:rPr>
                <w:rFonts w:eastAsia="標楷體" w:hAnsi="標楷體" w:hint="eastAsia"/>
              </w:rPr>
              <w:t>一、</w:t>
            </w:r>
            <w:r w:rsidRPr="009A7711">
              <w:rPr>
                <w:rFonts w:eastAsia="標楷體" w:hint="eastAsia"/>
              </w:rPr>
              <w:t>利用田口式</w:t>
            </w:r>
            <w:r w:rsidRPr="009A7711">
              <w:rPr>
                <w:rFonts w:eastAsia="標楷體"/>
              </w:rPr>
              <w:t>L</w:t>
            </w:r>
            <w:r w:rsidRPr="009A7711">
              <w:rPr>
                <w:rFonts w:eastAsia="標楷體"/>
                <w:vertAlign w:val="subscript"/>
              </w:rPr>
              <w:t>8</w:t>
            </w:r>
            <w:r w:rsidRPr="009A7711">
              <w:rPr>
                <w:rFonts w:eastAsia="標楷體" w:hint="eastAsia"/>
              </w:rPr>
              <w:t>直交表規劃一工件之切削，並考慮三個控制因子分別為</w:t>
            </w:r>
            <w:r w:rsidRPr="009A7711">
              <w:rPr>
                <w:rFonts w:eastAsia="標楷體"/>
              </w:rPr>
              <w:t>:</w:t>
            </w:r>
            <w:r w:rsidRPr="009A7711">
              <w:rPr>
                <w:rFonts w:eastAsia="標楷體" w:hint="eastAsia"/>
              </w:rPr>
              <w:t>因子</w:t>
            </w:r>
            <w:r w:rsidRPr="009A7711">
              <w:rPr>
                <w:rFonts w:eastAsia="標楷體"/>
              </w:rPr>
              <w:t>A</w:t>
            </w:r>
            <w:r w:rsidRPr="009A7711">
              <w:rPr>
                <w:rFonts w:eastAsia="標楷體" w:hint="eastAsia"/>
              </w:rPr>
              <w:t>為切削</w:t>
            </w:r>
          </w:p>
          <w:p w:rsidR="00C510AB" w:rsidRPr="009A7711" w:rsidRDefault="00C510AB" w:rsidP="0036299F">
            <w:pPr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</w:t>
            </w:r>
            <w:r w:rsidRPr="009A7711">
              <w:rPr>
                <w:rFonts w:eastAsia="標楷體" w:hint="eastAsia"/>
              </w:rPr>
              <w:t>深度</w:t>
            </w:r>
            <w:r w:rsidRPr="009A7711">
              <w:rPr>
                <w:rFonts w:eastAsia="標楷體"/>
              </w:rPr>
              <w:t>(mm);</w:t>
            </w:r>
            <w:r w:rsidRPr="009A7711">
              <w:rPr>
                <w:rFonts w:eastAsia="標楷體" w:hint="eastAsia"/>
              </w:rPr>
              <w:t>因子</w:t>
            </w:r>
            <w:r w:rsidRPr="009A7711">
              <w:rPr>
                <w:rFonts w:eastAsia="標楷體"/>
              </w:rPr>
              <w:t>B</w:t>
            </w:r>
            <w:r w:rsidRPr="009A7711">
              <w:rPr>
                <w:rFonts w:eastAsia="標楷體" w:hint="eastAsia"/>
              </w:rPr>
              <w:t>為進給率</w:t>
            </w:r>
            <w:r w:rsidRPr="009A7711">
              <w:rPr>
                <w:rFonts w:eastAsia="標楷體"/>
              </w:rPr>
              <w:t>(mm/</w:t>
            </w:r>
            <w:r w:rsidRPr="009A7711">
              <w:rPr>
                <w:rFonts w:eastAsia="標楷體" w:hint="eastAsia"/>
              </w:rPr>
              <w:t>迴轉</w:t>
            </w:r>
            <w:r w:rsidRPr="009A7711">
              <w:rPr>
                <w:rFonts w:eastAsia="標楷體"/>
              </w:rPr>
              <w:t>);</w:t>
            </w:r>
            <w:r w:rsidRPr="009A7711">
              <w:rPr>
                <w:rFonts w:eastAsia="標楷體" w:hint="eastAsia"/>
              </w:rPr>
              <w:t>因子</w:t>
            </w:r>
            <w:r w:rsidRPr="009A7711">
              <w:rPr>
                <w:rFonts w:eastAsia="標楷體"/>
              </w:rPr>
              <w:t>C</w:t>
            </w:r>
            <w:r w:rsidRPr="009A7711">
              <w:rPr>
                <w:rFonts w:eastAsia="標楷體" w:hint="eastAsia"/>
              </w:rPr>
              <w:t>為切削速度</w:t>
            </w:r>
            <w:r w:rsidRPr="009A7711">
              <w:rPr>
                <w:rFonts w:eastAsia="標楷體"/>
              </w:rPr>
              <w:t>(m/</w:t>
            </w:r>
            <w:r w:rsidRPr="009A7711">
              <w:rPr>
                <w:rFonts w:eastAsia="標楷體" w:hint="eastAsia"/>
              </w:rPr>
              <w:t>分鐘</w:t>
            </w:r>
            <w:r w:rsidRPr="009A7711">
              <w:rPr>
                <w:rFonts w:eastAsia="標楷體"/>
              </w:rPr>
              <w:t>);</w:t>
            </w:r>
            <w:r w:rsidRPr="009A7711">
              <w:rPr>
                <w:rFonts w:eastAsia="標楷體" w:hint="eastAsia"/>
              </w:rPr>
              <w:t>且每一個因子皆有二</w:t>
            </w:r>
          </w:p>
          <w:p w:rsidR="00C510AB" w:rsidRPr="00E85D83" w:rsidRDefault="00C510AB" w:rsidP="0036299F">
            <w:pPr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</w:t>
            </w:r>
            <w:r w:rsidRPr="009A7711">
              <w:rPr>
                <w:rFonts w:eastAsia="標楷體" w:hint="eastAsia"/>
              </w:rPr>
              <w:t>個水準，其列表如下</w:t>
            </w:r>
            <w:r w:rsidRPr="00E85D83">
              <w:rPr>
                <w:rFonts w:eastAsia="標楷體"/>
              </w:rPr>
              <w:t>:</w:t>
            </w:r>
          </w:p>
          <w:tbl>
            <w:tblPr>
              <w:tblW w:w="386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380"/>
              <w:gridCol w:w="1120"/>
              <w:gridCol w:w="1360"/>
            </w:tblGrid>
            <w:tr w:rsidR="00C510AB" w:rsidRPr="00E85D83" w:rsidTr="001621E2">
              <w:trPr>
                <w:trHeight w:val="600"/>
                <w:jc w:val="center"/>
              </w:trPr>
              <w:tc>
                <w:tcPr>
                  <w:tcW w:w="1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 w:hAnsi="標楷體" w:hint="eastAsia"/>
                      <w:kern w:val="0"/>
                    </w:rPr>
                    <w:t>因子名稱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 w:hAnsi="標楷體" w:hint="eastAsia"/>
                      <w:kern w:val="0"/>
                    </w:rPr>
                    <w:t>水準</w:t>
                  </w:r>
                </w:p>
              </w:tc>
            </w:tr>
            <w:tr w:rsidR="00C510AB" w:rsidRPr="00E85D83" w:rsidTr="001621E2">
              <w:trPr>
                <w:trHeight w:val="600"/>
                <w:jc w:val="center"/>
              </w:trPr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 w:hAnsi="標楷體" w:hint="eastAsia"/>
                      <w:kern w:val="0"/>
                    </w:rPr>
                    <w:t>低</w:t>
                  </w:r>
                  <w:r w:rsidRPr="00DA4540">
                    <w:rPr>
                      <w:rFonts w:eastAsia="標楷體"/>
                      <w:kern w:val="0"/>
                    </w:rPr>
                    <w:t>(1)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 w:hAnsi="標楷體" w:hint="eastAsia"/>
                      <w:kern w:val="0"/>
                    </w:rPr>
                    <w:t>高</w:t>
                  </w:r>
                  <w:r w:rsidRPr="00DA4540">
                    <w:rPr>
                      <w:rFonts w:eastAsia="標楷體"/>
                      <w:kern w:val="0"/>
                    </w:rPr>
                    <w:t>(2)</w:t>
                  </w:r>
                </w:p>
              </w:tc>
            </w:tr>
            <w:tr w:rsidR="00C510AB" w:rsidRPr="00E85D83" w:rsidTr="001621E2">
              <w:trPr>
                <w:trHeight w:val="600"/>
                <w:jc w:val="center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A:</w:t>
                  </w:r>
                  <w:r w:rsidRPr="00DA4540">
                    <w:rPr>
                      <w:rFonts w:eastAsia="標楷體" w:hAnsi="標楷體" w:hint="eastAsia"/>
                      <w:kern w:val="0"/>
                    </w:rPr>
                    <w:t>切削深度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1.5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4.5</w:t>
                  </w:r>
                </w:p>
              </w:tc>
            </w:tr>
            <w:tr w:rsidR="00C510AB" w:rsidRPr="00E85D83" w:rsidTr="001621E2">
              <w:trPr>
                <w:trHeight w:val="600"/>
                <w:jc w:val="center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B:</w:t>
                  </w:r>
                  <w:r w:rsidRPr="00DA4540">
                    <w:rPr>
                      <w:rFonts w:eastAsia="標楷體" w:hAnsi="標楷體" w:hint="eastAsia"/>
                      <w:kern w:val="0"/>
                    </w:rPr>
                    <w:t>進給率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0.1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0.2</w:t>
                  </w:r>
                </w:p>
              </w:tc>
            </w:tr>
            <w:tr w:rsidR="00C510AB" w:rsidRPr="00E85D83" w:rsidTr="001621E2">
              <w:trPr>
                <w:trHeight w:val="600"/>
                <w:jc w:val="center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C:</w:t>
                  </w:r>
                  <w:r w:rsidRPr="00DA4540">
                    <w:rPr>
                      <w:rFonts w:eastAsia="標楷體" w:hAnsi="標楷體" w:hint="eastAsia"/>
                      <w:kern w:val="0"/>
                    </w:rPr>
                    <w:t>切削速度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160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DA4540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DA4540">
                    <w:rPr>
                      <w:rFonts w:eastAsia="標楷體"/>
                      <w:kern w:val="0"/>
                    </w:rPr>
                    <w:t>240</w:t>
                  </w:r>
                </w:p>
              </w:tc>
            </w:tr>
          </w:tbl>
          <w:p w:rsidR="00C510AB" w:rsidRPr="00836285" w:rsidRDefault="00C510AB" w:rsidP="00260918">
            <w:pPr>
              <w:ind w:firstLineChars="177" w:firstLine="425"/>
              <w:jc w:val="center"/>
              <w:rPr>
                <w:rFonts w:eastAsia="標楷體"/>
              </w:rPr>
            </w:pPr>
          </w:p>
          <w:p w:rsidR="00C510AB" w:rsidRPr="00E85D83" w:rsidRDefault="00C510AB" w:rsidP="0036299F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</w:t>
            </w:r>
            <w:r w:rsidRPr="00E85D83">
              <w:rPr>
                <w:rFonts w:eastAsia="標楷體" w:hAnsi="標楷體" w:hint="eastAsia"/>
              </w:rPr>
              <w:t>實驗結果如下</w:t>
            </w:r>
            <w:r w:rsidRPr="00E85D83">
              <w:rPr>
                <w:rFonts w:eastAsia="標楷體"/>
              </w:rPr>
              <w:t>:</w:t>
            </w:r>
            <w:r w:rsidRPr="00E85D83">
              <w:rPr>
                <w:rFonts w:eastAsia="標楷體" w:hAnsi="標楷體" w:hint="eastAsia"/>
              </w:rPr>
              <w:t>因子之較</w:t>
            </w:r>
            <w:r>
              <w:rPr>
                <w:rFonts w:eastAsia="標楷體" w:hAnsi="標楷體" w:hint="eastAsia"/>
              </w:rPr>
              <w:t>低</w:t>
            </w:r>
            <w:r w:rsidRPr="00E85D83">
              <w:rPr>
                <w:rFonts w:eastAsia="標楷體" w:hAnsi="標楷體" w:hint="eastAsia"/>
              </w:rPr>
              <w:t>水準以</w:t>
            </w:r>
            <w:r w:rsidRPr="00E85D83">
              <w:rPr>
                <w:rFonts w:eastAsia="標楷體"/>
              </w:rPr>
              <w:t>”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5D83">
                <w:rPr>
                  <w:rFonts w:eastAsia="標楷體"/>
                </w:rPr>
                <w:t>1”</w:t>
              </w:r>
            </w:smartTag>
            <w:r w:rsidRPr="00E85D83">
              <w:rPr>
                <w:rFonts w:eastAsia="標楷體" w:hAnsi="標楷體" w:hint="eastAsia"/>
              </w:rPr>
              <w:t>表示，較高水準以</w:t>
            </w:r>
            <w:r w:rsidRPr="00E85D83">
              <w:rPr>
                <w:rFonts w:eastAsia="標楷體"/>
              </w:rPr>
              <w:t>”</w:t>
            </w:r>
            <w:smartTag w:uri="urn:schemas-microsoft-com:office:smarttags" w:element="chmetcnv">
              <w:smartTagPr>
                <w:attr w:name="UnitName" w:val="”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5D83">
                <w:rPr>
                  <w:rFonts w:eastAsia="標楷體"/>
                </w:rPr>
                <w:t>2”</w:t>
              </w:r>
            </w:smartTag>
            <w:r w:rsidRPr="00E85D83">
              <w:rPr>
                <w:rFonts w:eastAsia="標楷體" w:hAnsi="標楷體" w:hint="eastAsia"/>
              </w:rPr>
              <w:t>示之</w:t>
            </w:r>
          </w:p>
          <w:p w:rsidR="00C510AB" w:rsidRPr="0036299F" w:rsidRDefault="00C510AB" w:rsidP="00260918">
            <w:pPr>
              <w:ind w:left="318"/>
              <w:jc w:val="center"/>
              <w:rPr>
                <w:rFonts w:eastAsia="標楷體"/>
              </w:rPr>
            </w:pPr>
          </w:p>
          <w:tbl>
            <w:tblPr>
              <w:tblW w:w="800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80"/>
              <w:gridCol w:w="1380"/>
              <w:gridCol w:w="1120"/>
              <w:gridCol w:w="1360"/>
              <w:gridCol w:w="1660"/>
              <w:gridCol w:w="1400"/>
            </w:tblGrid>
            <w:tr w:rsidR="00C510AB" w:rsidRPr="00E85D83" w:rsidTr="001621E2">
              <w:trPr>
                <w:trHeight w:val="330"/>
                <w:jc w:val="center"/>
              </w:trPr>
              <w:tc>
                <w:tcPr>
                  <w:tcW w:w="10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 w:hAnsi="標楷體" w:hint="eastAsia"/>
                      <w:kern w:val="0"/>
                    </w:rPr>
                    <w:t>實驗編號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A:</w:t>
                  </w:r>
                  <w:r w:rsidRPr="00E85D83">
                    <w:rPr>
                      <w:rFonts w:eastAsia="標楷體" w:hAnsi="標楷體" w:hint="eastAsia"/>
                      <w:kern w:val="0"/>
                    </w:rPr>
                    <w:t>切削深度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B:</w:t>
                  </w:r>
                  <w:r w:rsidRPr="00E85D83">
                    <w:rPr>
                      <w:rFonts w:eastAsia="標楷體" w:hAnsi="標楷體" w:hint="eastAsia"/>
                      <w:kern w:val="0"/>
                    </w:rPr>
                    <w:t>進給率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C:</w:t>
                  </w:r>
                  <w:r w:rsidRPr="00E85D83">
                    <w:rPr>
                      <w:rFonts w:eastAsia="標楷體" w:hAnsi="標楷體" w:hint="eastAsia"/>
                      <w:kern w:val="0"/>
                    </w:rPr>
                    <w:t>切削速度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 w:hAnsi="標楷體" w:hint="eastAsia"/>
                      <w:kern w:val="0"/>
                    </w:rPr>
                    <w:t>工件尺寸誤差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 w:hAnsi="標楷體" w:hint="eastAsia"/>
                      <w:kern w:val="0"/>
                    </w:rPr>
                    <w:t>表面粗糙度</w:t>
                  </w:r>
                </w:p>
              </w:tc>
            </w:tr>
            <w:tr w:rsidR="00C510AB" w:rsidRPr="00E85D83" w:rsidTr="001621E2">
              <w:trPr>
                <w:trHeight w:val="345"/>
                <w:jc w:val="center"/>
              </w:trPr>
              <w:tc>
                <w:tcPr>
                  <w:tcW w:w="10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510AB" w:rsidRPr="00E85D83" w:rsidRDefault="00C510AB" w:rsidP="001621E2">
                  <w:pPr>
                    <w:widowControl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mm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mm/</w:t>
                  </w:r>
                  <w:r w:rsidRPr="00E85D83">
                    <w:rPr>
                      <w:rFonts w:eastAsia="標楷體" w:hAnsi="標楷體" w:hint="eastAsia"/>
                      <w:kern w:val="0"/>
                    </w:rPr>
                    <w:t>迴轉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m/</w:t>
                  </w:r>
                  <w:r w:rsidRPr="00E85D83">
                    <w:rPr>
                      <w:rFonts w:eastAsia="標楷體" w:hAnsi="標楷體" w:hint="eastAsia"/>
                      <w:kern w:val="0"/>
                    </w:rPr>
                    <w:t>分鐘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mm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966143">
                    <w:rPr>
                      <w:rFonts w:ascii="Symbol" w:eastAsia="標楷體" w:hAnsi="Symbol" w:hint="eastAsia"/>
                      <w:kern w:val="0"/>
                    </w:rPr>
                    <w:t></w:t>
                  </w:r>
                  <w:r w:rsidRPr="00E85D83">
                    <w:rPr>
                      <w:rFonts w:eastAsia="標楷體"/>
                      <w:kern w:val="0"/>
                    </w:rPr>
                    <w:t>m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0.059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1.1267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0.058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1.0125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2.5405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2.3631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0.059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1.4358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1.1089</w:t>
                  </w:r>
                </w:p>
              </w:tc>
            </w:tr>
            <w:tr w:rsidR="00C510AB" w:rsidRPr="00E85D83" w:rsidTr="001621E2">
              <w:trPr>
                <w:trHeight w:val="31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0.052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2.2872</w:t>
                  </w:r>
                </w:p>
              </w:tc>
            </w:tr>
            <w:tr w:rsidR="00C510AB" w:rsidRPr="00E85D83" w:rsidTr="001621E2">
              <w:trPr>
                <w:trHeight w:val="33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0.036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2.6411</w:t>
                  </w:r>
                </w:p>
              </w:tc>
            </w:tr>
          </w:tbl>
          <w:p w:rsidR="00C510AB" w:rsidRDefault="00C510AB" w:rsidP="00AD2B33">
            <w:pPr>
              <w:rPr>
                <w:rFonts w:eastAsia="標楷體" w:hAnsi="標楷體"/>
                <w:color w:val="FF0000"/>
              </w:rPr>
            </w:pPr>
          </w:p>
          <w:p w:rsidR="00C510AB" w:rsidRPr="00E85D83" w:rsidRDefault="00C510AB" w:rsidP="0036299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 w:rsidRPr="00E85D83">
              <w:rPr>
                <w:rFonts w:eastAsia="標楷體"/>
              </w:rPr>
              <w:t>(a)</w:t>
            </w:r>
            <w:r w:rsidRPr="00E85D83">
              <w:rPr>
                <w:rFonts w:eastAsia="標楷體" w:hAnsi="標楷體" w:hint="eastAsia"/>
              </w:rPr>
              <w:t>請寫下針對「工件尺寸誤差」之因子反應表</w:t>
            </w:r>
            <w:r w:rsidRPr="00E85D83">
              <w:rPr>
                <w:rFonts w:eastAsia="標楷體"/>
              </w:rPr>
              <w:t>: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計算至小數點後第三位</w:t>
            </w:r>
            <w:r w:rsidRPr="00E85D83">
              <w:rPr>
                <w:rFonts w:eastAsia="標楷體"/>
              </w:rPr>
              <w:t>(50%)</w:t>
            </w:r>
          </w:p>
          <w:p w:rsidR="00C510AB" w:rsidRDefault="00C510AB" w:rsidP="00AD2B33">
            <w:pPr>
              <w:rPr>
                <w:rFonts w:eastAsia="標楷體" w:hAnsi="標楷體"/>
                <w:color w:val="FF0000"/>
              </w:rPr>
            </w:pPr>
          </w:p>
          <w:p w:rsidR="00C510AB" w:rsidRDefault="00C510AB" w:rsidP="00AD2B33">
            <w:pPr>
              <w:rPr>
                <w:rFonts w:eastAsia="標楷體" w:hAnsi="標楷體"/>
                <w:color w:val="FF0000"/>
              </w:rPr>
            </w:pPr>
          </w:p>
          <w:p w:rsidR="00C510AB" w:rsidRPr="00D92F51" w:rsidRDefault="00C510AB" w:rsidP="00AD2B33">
            <w:pPr>
              <w:rPr>
                <w:rFonts w:eastAsia="標楷體" w:hAnsi="標楷體"/>
                <w:color w:val="FF0000"/>
              </w:rPr>
            </w:pPr>
          </w:p>
          <w:p w:rsidR="00C510AB" w:rsidRPr="0036299F" w:rsidRDefault="00C510AB" w:rsidP="00AD2B33">
            <w:pPr>
              <w:rPr>
                <w:rFonts w:eastAsia="標楷體" w:hAnsi="標楷體"/>
                <w:color w:val="FF0000"/>
              </w:rPr>
            </w:pPr>
          </w:p>
          <w:tbl>
            <w:tblPr>
              <w:tblW w:w="438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80"/>
              <w:gridCol w:w="1100"/>
              <w:gridCol w:w="1100"/>
              <w:gridCol w:w="1100"/>
            </w:tblGrid>
            <w:tr w:rsidR="00C510AB" w:rsidRPr="00E85D83" w:rsidTr="001621E2">
              <w:trPr>
                <w:trHeight w:val="34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A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B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/>
                      <w:kern w:val="0"/>
                    </w:rPr>
                    <w:t>C</w:t>
                  </w:r>
                </w:p>
              </w:tc>
            </w:tr>
            <w:tr w:rsidR="00C510AB" w:rsidRPr="00E85D83" w:rsidTr="001621E2">
              <w:trPr>
                <w:trHeight w:val="345"/>
                <w:jc w:val="center"/>
              </w:trPr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 w:hAnsi="標楷體" w:hint="eastAsia"/>
                      <w:kern w:val="0"/>
                    </w:rPr>
                    <w:t>水準</w:t>
                  </w:r>
                  <w:r w:rsidRPr="00E85D83">
                    <w:rPr>
                      <w:rFonts w:eastAsia="標楷體"/>
                      <w:kern w:val="0"/>
                    </w:rPr>
                    <w:t>"1"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10AB" w:rsidRPr="00E85D83" w:rsidTr="001621E2">
              <w:trPr>
                <w:trHeight w:val="330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 w:hAnsi="標楷體" w:hint="eastAsia"/>
                      <w:kern w:val="0"/>
                    </w:rPr>
                    <w:t>水準</w:t>
                  </w:r>
                  <w:r w:rsidRPr="00E85D83">
                    <w:rPr>
                      <w:rFonts w:eastAsia="標楷體"/>
                      <w:kern w:val="0"/>
                    </w:rPr>
                    <w:t>"2"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C510AB" w:rsidRPr="00E85D83" w:rsidTr="001621E2">
              <w:trPr>
                <w:trHeight w:val="345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E85D83">
                    <w:rPr>
                      <w:rFonts w:eastAsia="標楷體" w:hAnsi="標楷體" w:hint="eastAsia"/>
                      <w:kern w:val="0"/>
                    </w:rPr>
                    <w:t>效應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C510AB" w:rsidRPr="00E85D83" w:rsidRDefault="00C510AB" w:rsidP="001621E2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C510AB" w:rsidRDefault="00C510AB" w:rsidP="00AD2B33">
            <w:pPr>
              <w:rPr>
                <w:rFonts w:eastAsia="標楷體" w:hAnsi="標楷體"/>
                <w:color w:val="FF0000"/>
              </w:rPr>
            </w:pPr>
          </w:p>
          <w:p w:rsidR="00C510AB" w:rsidRPr="00E85D83" w:rsidRDefault="00C510AB" w:rsidP="0036299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 w:rsidRPr="00E85D83">
              <w:rPr>
                <w:rFonts w:eastAsia="標楷體"/>
              </w:rPr>
              <w:t>(b)</w:t>
            </w:r>
            <w:r w:rsidRPr="00E85D83">
              <w:rPr>
                <w:rFonts w:eastAsia="標楷體" w:hAnsi="標楷體" w:hint="eastAsia"/>
              </w:rPr>
              <w:t>依上表，三個因子中，那一個因子影響「工件尺寸誤差」最大</w:t>
            </w:r>
            <w:r w:rsidRPr="00E85D83">
              <w:rPr>
                <w:rFonts w:eastAsia="標楷體"/>
              </w:rPr>
              <w:t>? (20%)</w:t>
            </w:r>
          </w:p>
          <w:p w:rsidR="00C510AB" w:rsidRDefault="00C510AB" w:rsidP="0036299F">
            <w:pPr>
              <w:rPr>
                <w:rFonts w:eastAsia="標楷體" w:hAnsi="標楷體"/>
              </w:rPr>
            </w:pPr>
            <w:r>
              <w:rPr>
                <w:rFonts w:eastAsia="標楷體"/>
              </w:rPr>
              <w:t xml:space="preserve">     </w:t>
            </w:r>
            <w:r w:rsidRPr="00E85D83">
              <w:rPr>
                <w:rFonts w:eastAsia="標楷體"/>
              </w:rPr>
              <w:t>(c)</w:t>
            </w:r>
            <w:r w:rsidRPr="00E85D83">
              <w:rPr>
                <w:rFonts w:eastAsia="標楷體" w:hAnsi="標楷體" w:hint="eastAsia"/>
              </w:rPr>
              <w:t>若僅考量切削後之「工件尺寸誤差」為唯一之品質特性且希望「工件尺寸誤差」為</w:t>
            </w:r>
          </w:p>
          <w:p w:rsidR="00C510AB" w:rsidRPr="00E85D83" w:rsidRDefault="00C510AB" w:rsidP="0036299F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</w:t>
            </w:r>
            <w:r w:rsidRPr="00E85D83">
              <w:rPr>
                <w:rFonts w:eastAsia="標楷體" w:hAnsi="標楷體" w:hint="eastAsia"/>
              </w:rPr>
              <w:t>最小</w:t>
            </w:r>
            <w:r w:rsidRPr="00E85D83">
              <w:rPr>
                <w:rFonts w:eastAsia="標楷體"/>
              </w:rPr>
              <w:t>(</w:t>
            </w:r>
            <w:r w:rsidRPr="00E85D83">
              <w:rPr>
                <w:rFonts w:eastAsia="標楷體" w:hAnsi="標楷體" w:hint="eastAsia"/>
              </w:rPr>
              <w:t>即望小</w:t>
            </w:r>
            <w:r w:rsidRPr="00E85D83">
              <w:rPr>
                <w:rFonts w:eastAsia="標楷體"/>
              </w:rPr>
              <w:t>)</w:t>
            </w:r>
            <w:r w:rsidRPr="00E85D83">
              <w:rPr>
                <w:rFonts w:eastAsia="標楷體" w:hAnsi="標楷體" w:hint="eastAsia"/>
              </w:rPr>
              <w:t>，你會選擇何種</w:t>
            </w:r>
            <w:r w:rsidRPr="00E85D83">
              <w:rPr>
                <w:rFonts w:eastAsia="標楷體" w:hAnsi="標楷體" w:hint="eastAsia"/>
                <w:kern w:val="0"/>
              </w:rPr>
              <w:t>切削</w:t>
            </w:r>
            <w:r w:rsidRPr="00E85D83">
              <w:rPr>
                <w:rFonts w:eastAsia="標楷體" w:hAnsi="標楷體" w:hint="eastAsia"/>
              </w:rPr>
              <w:t>因子組合</w:t>
            </w:r>
            <w:r w:rsidRPr="00E85D83">
              <w:rPr>
                <w:rFonts w:eastAsia="標楷體"/>
              </w:rPr>
              <w:t>? (20%)</w:t>
            </w:r>
          </w:p>
          <w:p w:rsidR="00C510AB" w:rsidRDefault="00C510AB" w:rsidP="0036299F">
            <w:pPr>
              <w:rPr>
                <w:rFonts w:eastAsia="標楷體" w:hAnsi="標楷體"/>
                <w:color w:val="FF0000"/>
              </w:rPr>
            </w:pPr>
            <w:r>
              <w:rPr>
                <w:rFonts w:eastAsia="標楷體"/>
              </w:rPr>
              <w:t xml:space="preserve">     </w:t>
            </w:r>
            <w:r w:rsidRPr="00E85D83">
              <w:rPr>
                <w:rFonts w:eastAsia="標楷體"/>
              </w:rPr>
              <w:t>(d)</w:t>
            </w:r>
            <w:r w:rsidRPr="00E85D83">
              <w:rPr>
                <w:rFonts w:eastAsia="標楷體" w:hAnsi="標楷體" w:hint="eastAsia"/>
              </w:rPr>
              <w:t>在</w:t>
            </w:r>
            <w:r>
              <w:rPr>
                <w:rFonts w:eastAsia="標楷體" w:hAnsi="標楷體"/>
              </w:rPr>
              <w:t>(c)</w:t>
            </w:r>
            <w:r>
              <w:rPr>
                <w:rFonts w:eastAsia="標楷體" w:hAnsi="標楷體" w:hint="eastAsia"/>
              </w:rPr>
              <w:t>題</w:t>
            </w:r>
            <w:r w:rsidRPr="00E85D83">
              <w:rPr>
                <w:rFonts w:eastAsia="標楷體" w:hAnsi="標楷體" w:hint="eastAsia"/>
              </w:rPr>
              <w:t>之分析與結論中，你作了何種假設</w:t>
            </w:r>
            <w:r w:rsidRPr="00E85D83">
              <w:rPr>
                <w:rFonts w:eastAsia="標楷體"/>
              </w:rPr>
              <w:t>?(10%)</w:t>
            </w:r>
          </w:p>
          <w:p w:rsidR="00C510AB" w:rsidRDefault="00C510AB" w:rsidP="00AD2B33">
            <w:pPr>
              <w:rPr>
                <w:rFonts w:eastAsia="標楷體" w:hAnsi="標楷體"/>
                <w:color w:val="FF0000"/>
              </w:rPr>
            </w:pPr>
          </w:p>
          <w:p w:rsidR="00C510AB" w:rsidRDefault="00C510AB" w:rsidP="0036299F">
            <w:pPr>
              <w:rPr>
                <w:rFonts w:eastAsia="標楷體"/>
              </w:rPr>
            </w:pPr>
          </w:p>
          <w:p w:rsidR="00C510AB" w:rsidRDefault="00C510AB" w:rsidP="006B038F">
            <w:pPr>
              <w:rPr>
                <w:rFonts w:eastAsia="標楷體" w:hAnsi="標楷體"/>
              </w:rPr>
            </w:pPr>
            <w:r w:rsidRPr="00836285">
              <w:rPr>
                <w:rFonts w:eastAsia="標楷體" w:hAnsi="標楷體" w:hint="eastAsia"/>
              </w:rPr>
              <w:t>二、</w:t>
            </w:r>
            <w:r>
              <w:rPr>
                <w:rFonts w:eastAsia="標楷體" w:hAnsi="標楷體" w:hint="eastAsia"/>
              </w:rPr>
              <w:t>將一元件安裝的溝槽內，其中元件之相關尺寸如下</w:t>
            </w:r>
            <w:r>
              <w:rPr>
                <w:rFonts w:eastAsia="標楷體" w:hAnsi="標楷體"/>
              </w:rPr>
              <w:t xml:space="preserve">: </w:t>
            </w:r>
          </w:p>
          <w:p w:rsidR="00C510AB" w:rsidRDefault="00C510AB" w:rsidP="006B038F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 A=</w:t>
            </w:r>
            <w:r w:rsidRPr="00ED1B0E">
              <w:rPr>
                <w:rFonts w:eastAsia="標楷體" w:hAnsi="標楷體"/>
                <w:position w:val="-6"/>
              </w:rPr>
              <w:object w:dxaOrig="9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5pt;height:14.35pt" o:ole="">
                  <v:imagedata r:id="rId7" o:title=""/>
                </v:shape>
                <o:OLEObject Type="Embed" ProgID="Equation.3" ShapeID="_x0000_i1025" DrawAspect="Content" ObjectID="_1465210882" r:id="rId8"/>
              </w:object>
            </w:r>
            <w:r>
              <w:rPr>
                <w:rFonts w:eastAsia="標楷體" w:hAnsi="標楷體"/>
              </w:rPr>
              <w:t>; B=</w:t>
            </w:r>
            <w:r w:rsidRPr="00ED1B0E">
              <w:rPr>
                <w:rFonts w:eastAsia="標楷體" w:hAnsi="標楷體"/>
                <w:position w:val="-6"/>
              </w:rPr>
              <w:object w:dxaOrig="999" w:dyaOrig="279">
                <v:shape id="_x0000_i1026" type="#_x0000_t75" style="width:50.35pt;height:14.35pt" o:ole="">
                  <v:imagedata r:id="rId9" o:title=""/>
                </v:shape>
                <o:OLEObject Type="Embed" ProgID="Equation.3" ShapeID="_x0000_i1026" DrawAspect="Content" ObjectID="_1465210883" r:id="rId10"/>
              </w:object>
            </w:r>
            <w:r>
              <w:rPr>
                <w:rFonts w:eastAsia="標楷體" w:hAnsi="標楷體"/>
              </w:rPr>
              <w:t xml:space="preserve">; </w:t>
            </w:r>
            <w:r>
              <w:rPr>
                <w:rFonts w:ascii="Symbol" w:eastAsia="標楷體" w:hAnsi="Symbol" w:hint="eastAsia"/>
              </w:rPr>
              <w:t>α</w:t>
            </w:r>
            <w:r>
              <w:rPr>
                <w:rFonts w:eastAsia="標楷體" w:hAnsi="標楷體"/>
              </w:rPr>
              <w:t>=</w:t>
            </w:r>
            <w:r w:rsidRPr="00ED1B0E">
              <w:rPr>
                <w:rFonts w:eastAsia="標楷體" w:hAnsi="標楷體"/>
                <w:position w:val="-6"/>
              </w:rPr>
              <w:object w:dxaOrig="1100" w:dyaOrig="279">
                <v:shape id="_x0000_i1027" type="#_x0000_t75" style="width:54.65pt;height:14.35pt" o:ole="">
                  <v:imagedata r:id="rId11" o:title=""/>
                </v:shape>
                <o:OLEObject Type="Embed" ProgID="Equation.3" ShapeID="_x0000_i1027" DrawAspect="Content" ObjectID="_1465210884" r:id="rId12"/>
              </w:object>
            </w:r>
            <w:r>
              <w:rPr>
                <w:rFonts w:eastAsia="標楷體" w:hAnsi="標楷體"/>
              </w:rPr>
              <w:t>(rad</w:t>
            </w:r>
            <w:r>
              <w:rPr>
                <w:rFonts w:eastAsia="標楷體" w:hAnsi="標楷體"/>
              </w:rPr>
              <w:noBreakHyphen/>
            </w:r>
            <w:r>
              <w:rPr>
                <w:rFonts w:eastAsia="標楷體" w:hAnsi="標楷體" w:hint="eastAsia"/>
              </w:rPr>
              <w:t>為弳度而非角度</w:t>
            </w:r>
            <w:r>
              <w:rPr>
                <w:rFonts w:eastAsia="標楷體" w:hAnsi="標楷體"/>
              </w:rPr>
              <w:t>); D=</w:t>
            </w:r>
            <w:r w:rsidRPr="00ED1B0E">
              <w:rPr>
                <w:rFonts w:eastAsia="標楷體" w:hAnsi="標楷體"/>
                <w:position w:val="-6"/>
              </w:rPr>
              <w:object w:dxaOrig="980" w:dyaOrig="279">
                <v:shape id="_x0000_i1028" type="#_x0000_t75" style="width:48.65pt;height:14.35pt" o:ole="">
                  <v:imagedata r:id="rId13" o:title=""/>
                </v:shape>
                <o:OLEObject Type="Embed" ProgID="Equation.3" ShapeID="_x0000_i1028" DrawAspect="Content" ObjectID="_1465210885" r:id="rId14"/>
              </w:object>
            </w:r>
          </w:p>
          <w:p w:rsidR="00C510AB" w:rsidRPr="00836285" w:rsidRDefault="00512AFB" w:rsidP="00EA0C0E">
            <w:pPr>
              <w:jc w:val="center"/>
              <w:rPr>
                <w:rFonts w:eastAsia="標楷體"/>
              </w:rPr>
            </w:pPr>
            <w:r w:rsidRPr="00512AFB">
              <w:rPr>
                <w:noProof/>
              </w:rPr>
              <w:pict>
                <v:group id="_x0000_s1026" style="position:absolute;left:0;text-align:left;margin-left:212.8pt;margin-top:4.5pt;width:54pt;height:71.95pt;z-index:251658240" coordorigin="5397,4318" coordsize="1080,143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5397;top:4318;width:1080;height:540" stroked="f">
                    <v:textbox style="mso-next-textbox:#_x0000_s1027">
                      <w:txbxContent>
                        <w:p w:rsidR="00C510AB" w:rsidRPr="00ED1B0E" w:rsidRDefault="00C510AB" w:rsidP="0036299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ED1B0E">
                            <w:rPr>
                              <w:rFonts w:ascii="標楷體" w:eastAsia="標楷體" w:hAnsi="標楷體" w:hint="eastAsia"/>
                            </w:rPr>
                            <w:t>間隙</w:t>
                          </w:r>
                        </w:p>
                      </w:txbxContent>
                    </v:textbox>
                  </v:shape>
                  <v:line id="_x0000_s1028" style="position:absolute" from="5937,5037" to="6297,5757">
                    <v:stroke endarrow="block"/>
                  </v:line>
                </v:group>
              </w:pict>
            </w:r>
          </w:p>
          <w:p w:rsidR="00C510AB" w:rsidRDefault="00C510AB" w:rsidP="003534D3">
            <w:pPr>
              <w:ind w:left="1080" w:hangingChars="450" w:hanging="1080"/>
              <w:rPr>
                <w:rFonts w:eastAsia="標楷體" w:hAnsi="標楷體"/>
                <w:color w:val="FF0000"/>
              </w:rPr>
            </w:pPr>
          </w:p>
          <w:p w:rsidR="00C510AB" w:rsidRDefault="00C510AB" w:rsidP="003534D3">
            <w:pPr>
              <w:ind w:left="1080" w:hangingChars="450" w:hanging="1080"/>
              <w:rPr>
                <w:rFonts w:eastAsia="標楷體" w:hAnsi="標楷體"/>
                <w:color w:val="FF0000"/>
              </w:rPr>
            </w:pPr>
          </w:p>
          <w:p w:rsidR="00C510AB" w:rsidRDefault="00512AFB" w:rsidP="0036299F">
            <w:pPr>
              <w:ind w:left="1080" w:hangingChars="450" w:hanging="1080"/>
              <w:jc w:val="center"/>
              <w:rPr>
                <w:rFonts w:eastAsia="標楷體" w:hAnsi="標楷體"/>
                <w:color w:val="FF0000"/>
              </w:rPr>
            </w:pPr>
            <w:r w:rsidRPr="00512AFB">
              <w:rPr>
                <w:noProof/>
              </w:rPr>
              <w:pict>
                <v:shape id="_x0000_s1029" type="#_x0000_t202" style="position:absolute;left:0;text-align:left;margin-left:144.1pt;margin-top:114pt;width:1in;height:36pt;z-index:251659264" stroked="f">
                  <v:textbox style="mso-next-textbox:#_x0000_s1029">
                    <w:txbxContent>
                      <w:p w:rsidR="00C510AB" w:rsidRPr="002F47E4" w:rsidRDefault="00C510AB" w:rsidP="0036299F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F47E4">
                          <w:rPr>
                            <w:rFonts w:ascii="標楷體" w:eastAsia="標楷體" w:hAnsi="標楷體" w:hint="eastAsia"/>
                          </w:rPr>
                          <w:t>元件</w:t>
                        </w:r>
                      </w:p>
                    </w:txbxContent>
                  </v:textbox>
                </v:shape>
              </w:pict>
            </w:r>
            <w:r w:rsidRPr="00512AFB">
              <w:rPr>
                <w:noProof/>
              </w:rPr>
              <w:pict>
                <v:line id="_x0000_s1030" style="position:absolute;left:0;text-align:left;flip:y;z-index:251660288" from="185.1pt,89pt" to="203.1pt,134pt">
                  <v:stroke endarrow="block"/>
                </v:line>
              </w:pict>
            </w:r>
            <w:r w:rsidR="00294518">
              <w:rPr>
                <w:rFonts w:eastAsia="標楷體" w:hAnsi="標楷體"/>
                <w:noProof/>
                <w:color w:val="FF0000"/>
              </w:rPr>
              <w:drawing>
                <wp:inline distT="0" distB="0" distL="0" distR="0">
                  <wp:extent cx="1989455" cy="1312545"/>
                  <wp:effectExtent l="19050" t="0" r="0" b="0"/>
                  <wp:docPr id="5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31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0AB" w:rsidRDefault="00C510AB" w:rsidP="003534D3">
            <w:pPr>
              <w:ind w:left="1080" w:hangingChars="450" w:hanging="1080"/>
              <w:rPr>
                <w:rFonts w:eastAsia="標楷體" w:hAnsi="標楷體"/>
                <w:color w:val="FF0000"/>
              </w:rPr>
            </w:pPr>
          </w:p>
          <w:p w:rsidR="00C510AB" w:rsidRDefault="00C510AB" w:rsidP="003534D3">
            <w:pPr>
              <w:ind w:left="1080" w:hangingChars="450" w:hanging="1080"/>
              <w:rPr>
                <w:rFonts w:eastAsia="標楷體" w:hAnsi="標楷體"/>
                <w:color w:val="FF0000"/>
              </w:rPr>
            </w:pPr>
          </w:p>
          <w:p w:rsidR="00C510AB" w:rsidRDefault="00C510AB" w:rsidP="006B038F">
            <w:pPr>
              <w:spacing w:before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  1. </w:t>
            </w:r>
            <w:r>
              <w:rPr>
                <w:rFonts w:eastAsia="標楷體" w:hint="eastAsia"/>
              </w:rPr>
              <w:t>請寫出組裝後之間隙</w:t>
            </w:r>
            <w:r>
              <w:rPr>
                <w:rFonts w:eastAsia="標楷體"/>
              </w:rPr>
              <w:t xml:space="preserve">(C) 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 xml:space="preserve">A, B, </w:t>
            </w:r>
            <w:r>
              <w:rPr>
                <w:rFonts w:ascii="Symbol" w:eastAsia="標楷體" w:hAnsi="Symbol" w:hint="eastAsia"/>
              </w:rPr>
              <w:t>α</w:t>
            </w:r>
            <w:r>
              <w:rPr>
                <w:rFonts w:eastAsia="標楷體"/>
              </w:rPr>
              <w:t>, D</w:t>
            </w:r>
            <w:r>
              <w:rPr>
                <w:rFonts w:eastAsia="標楷體" w:hint="eastAsia"/>
              </w:rPr>
              <w:t>之相關方程式，即</w:t>
            </w:r>
            <w:r>
              <w:rPr>
                <w:rFonts w:eastAsia="標楷體"/>
              </w:rPr>
              <w:t xml:space="preserve">C=F(A, B, </w:t>
            </w:r>
            <w:r>
              <w:rPr>
                <w:rFonts w:ascii="Symbol" w:eastAsia="標楷體" w:hAnsi="Symbol" w:hint="eastAsia"/>
              </w:rPr>
              <w:t>α</w:t>
            </w:r>
            <w:r>
              <w:rPr>
                <w:rFonts w:eastAsia="標楷體"/>
              </w:rPr>
              <w:t xml:space="preserve">, D) (40%) </w:t>
            </w:r>
          </w:p>
          <w:p w:rsidR="00C510AB" w:rsidRPr="009E115E" w:rsidRDefault="00C510AB" w:rsidP="006B038F">
            <w:pPr>
              <w:spacing w:before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(</w:t>
            </w:r>
            <w:r>
              <w:rPr>
                <w:rFonts w:eastAsia="標楷體" w:hint="eastAsia"/>
              </w:rPr>
              <w:t>提示</w:t>
            </w:r>
            <w:r>
              <w:rPr>
                <w:rFonts w:eastAsia="標楷體"/>
              </w:rPr>
              <w:t xml:space="preserve">: </w:t>
            </w:r>
            <w:r>
              <w:rPr>
                <w:rFonts w:eastAsia="標楷體" w:hint="eastAsia"/>
              </w:rPr>
              <w:t>使用餘弦公式</w:t>
            </w:r>
            <w:r>
              <w:rPr>
                <w:rFonts w:eastAsia="標楷體"/>
              </w:rPr>
              <w:t>)</w:t>
            </w:r>
          </w:p>
          <w:p w:rsidR="00C510AB" w:rsidRDefault="00C510AB" w:rsidP="006B038F">
            <w:pPr>
              <w:spacing w:before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  2. </w:t>
            </w:r>
            <w:r>
              <w:rPr>
                <w:rFonts w:eastAsia="標楷體" w:hint="eastAsia"/>
              </w:rPr>
              <w:t>依目前給定之尺寸與公差，請進行間隙</w:t>
            </w:r>
            <w:r>
              <w:rPr>
                <w:rFonts w:eastAsia="標楷體"/>
              </w:rPr>
              <w:t>(C)</w:t>
            </w:r>
            <w:r>
              <w:rPr>
                <w:rFonts w:eastAsia="標楷體" w:hint="eastAsia"/>
              </w:rPr>
              <w:t>尺寸分析，其上限值為何</w:t>
            </w:r>
            <w:r>
              <w:rPr>
                <w:rFonts w:eastAsia="標楷體"/>
              </w:rPr>
              <w:t>? (15%)</w:t>
            </w:r>
            <w:r>
              <w:rPr>
                <w:rFonts w:eastAsia="標楷體" w:hint="eastAsia"/>
              </w:rPr>
              <w:t>其下限值</w:t>
            </w:r>
          </w:p>
          <w:p w:rsidR="00C510AB" w:rsidRDefault="00C510AB" w:rsidP="006B038F">
            <w:pPr>
              <w:spacing w:before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又為何</w:t>
            </w:r>
            <w:r>
              <w:rPr>
                <w:rFonts w:eastAsia="標楷體"/>
              </w:rPr>
              <w:t>?(15%)</w:t>
            </w:r>
            <w:r>
              <w:rPr>
                <w:rFonts w:eastAsia="標楷體" w:hint="eastAsia"/>
              </w:rPr>
              <w:t>，請寫出運算步驟。</w:t>
            </w:r>
            <w:bookmarkStart w:id="0" w:name="OLE_LINK1"/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提示</w:t>
            </w:r>
            <w:r>
              <w:rPr>
                <w:rFonts w:eastAsia="標楷體"/>
              </w:rPr>
              <w:t xml:space="preserve">: </w:t>
            </w:r>
            <w:r>
              <w:rPr>
                <w:rFonts w:eastAsia="標楷體" w:hint="eastAsia"/>
              </w:rPr>
              <w:t>使用「最差狀況分析」法</w:t>
            </w:r>
            <w:r>
              <w:rPr>
                <w:rFonts w:eastAsia="標楷體"/>
              </w:rPr>
              <w:t>)</w:t>
            </w:r>
            <w:bookmarkEnd w:id="0"/>
          </w:p>
          <w:p w:rsidR="00C510AB" w:rsidRDefault="00C510AB" w:rsidP="006B038F">
            <w:pPr>
              <w:spacing w:before="240"/>
              <w:rPr>
                <w:rFonts w:eastAsia="標楷體" w:hAnsi="標楷體"/>
              </w:rPr>
            </w:pPr>
            <w:r>
              <w:rPr>
                <w:rFonts w:eastAsia="標楷體"/>
              </w:rPr>
              <w:t xml:space="preserve">  3. </w:t>
            </w:r>
            <w:r>
              <w:rPr>
                <w:rFonts w:eastAsia="標楷體" w:hint="eastAsia"/>
              </w:rPr>
              <w:t>所訂定之尺寸與公差是否可「百分之百」滿足</w:t>
            </w:r>
            <w:r>
              <w:rPr>
                <w:rFonts w:eastAsia="標楷體" w:hAnsi="標楷體" w:hint="eastAsia"/>
              </w:rPr>
              <w:t>客戶之要求</w:t>
            </w:r>
            <w:r>
              <w:rPr>
                <w:rFonts w:eastAsia="標楷體" w:hAnsi="標楷體"/>
              </w:rPr>
              <w:t>?(15%)</w:t>
            </w:r>
            <w:r>
              <w:rPr>
                <w:rFonts w:eastAsia="標楷體" w:hAnsi="標楷體" w:hint="eastAsia"/>
              </w:rPr>
              <w:t>客戶要求間隙</w:t>
            </w:r>
            <w:r>
              <w:rPr>
                <w:rFonts w:eastAsia="標楷體" w:hAnsi="標楷體"/>
              </w:rPr>
              <w:t>(C)</w:t>
            </w:r>
            <w:r>
              <w:rPr>
                <w:rFonts w:eastAsia="標楷體" w:hAnsi="標楷體" w:hint="eastAsia"/>
              </w:rPr>
              <w:t>最小</w:t>
            </w:r>
          </w:p>
          <w:p w:rsidR="00C510AB" w:rsidRDefault="00C510AB" w:rsidP="006B038F">
            <w:pPr>
              <w:spacing w:before="240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</w:t>
            </w:r>
            <w:r>
              <w:rPr>
                <w:rFonts w:eastAsia="標楷體" w:hAnsi="標楷體" w:hint="eastAsia"/>
              </w:rPr>
              <w:t>不得小於零，最大不得大於</w:t>
            </w:r>
            <w:r>
              <w:rPr>
                <w:rFonts w:eastAsia="標楷體" w:hAnsi="標楷體"/>
              </w:rPr>
              <w:t>0.85</w:t>
            </w:r>
            <w:r>
              <w:rPr>
                <w:rFonts w:eastAsia="標楷體" w:hAnsi="標楷體" w:hint="eastAsia"/>
              </w:rPr>
              <w:t>。</w:t>
            </w:r>
          </w:p>
          <w:p w:rsidR="00C510AB" w:rsidRDefault="00C510AB" w:rsidP="006B038F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4. </w:t>
            </w:r>
            <w:r>
              <w:rPr>
                <w:rFonts w:eastAsia="標楷體" w:hint="eastAsia"/>
              </w:rPr>
              <w:t>假如使用如上例之「最差狀況分析」，請列出這種方法之優點</w:t>
            </w:r>
            <w:r>
              <w:rPr>
                <w:rFonts w:eastAsia="標楷體"/>
              </w:rPr>
              <w:t>(5%)</w:t>
            </w:r>
            <w:r>
              <w:rPr>
                <w:rFonts w:eastAsia="標楷體" w:hint="eastAsia"/>
              </w:rPr>
              <w:t>及使用時機</w:t>
            </w:r>
            <w:r>
              <w:rPr>
                <w:rFonts w:eastAsia="標楷體"/>
              </w:rPr>
              <w:t>(5%)</w:t>
            </w:r>
            <w:r>
              <w:rPr>
                <w:rFonts w:eastAsia="標楷體" w:hint="eastAsia"/>
              </w:rPr>
              <w:t>與缺</w:t>
            </w:r>
          </w:p>
          <w:p w:rsidR="00C510AB" w:rsidRDefault="00C510AB" w:rsidP="006B038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/>
              </w:rPr>
              <w:t>(5%)</w:t>
            </w:r>
          </w:p>
          <w:p w:rsidR="00C510AB" w:rsidRDefault="00C510AB" w:rsidP="007043B8">
            <w:pPr>
              <w:ind w:left="458" w:hangingChars="191" w:hanging="458"/>
              <w:rPr>
                <w:rFonts w:ascii="標楷體" w:eastAsia="標楷體" w:hAnsi="標楷體"/>
              </w:rPr>
            </w:pPr>
          </w:p>
          <w:p w:rsidR="00C510AB" w:rsidRPr="00E1069A" w:rsidRDefault="00C510AB" w:rsidP="007043B8">
            <w:pPr>
              <w:ind w:left="458" w:hangingChars="191" w:hanging="458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209CB">
              <w:rPr>
                <w:rFonts w:ascii="標楷體" w:eastAsia="標楷體" w:hAnsi="標楷體" w:hint="eastAsia"/>
              </w:rPr>
              <w:t>、</w:t>
            </w:r>
            <w:r w:rsidRPr="009A7711">
              <w:rPr>
                <w:rFonts w:eastAsia="標楷體" w:hint="eastAsia"/>
                <w:kern w:val="0"/>
              </w:rPr>
              <w:t>圖中是一齒輪傳動系統設計</w:t>
            </w:r>
            <w:r w:rsidRPr="009A7711">
              <w:rPr>
                <w:rFonts w:eastAsia="標楷體" w:hAnsi="標楷體" w:hint="eastAsia"/>
                <w:kern w:val="0"/>
              </w:rPr>
              <w:t>，兩輪外切且中心距為</w:t>
            </w:r>
            <w:r w:rsidRPr="009A7711">
              <w:rPr>
                <w:rFonts w:eastAsia="標楷體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A7711">
                <w:rPr>
                  <w:rFonts w:eastAsia="標楷體"/>
                  <w:kern w:val="0"/>
                </w:rPr>
                <w:t>200m</w:t>
              </w:r>
            </w:smartTag>
            <w:r w:rsidRPr="009A7711">
              <w:rPr>
                <w:rFonts w:eastAsia="標楷體"/>
                <w:kern w:val="0"/>
              </w:rPr>
              <w:t xml:space="preserve">m </w:t>
            </w:r>
            <w:r w:rsidRPr="009A7711">
              <w:rPr>
                <w:rFonts w:eastAsia="標楷體" w:hAnsi="標楷體" w:hint="eastAsia"/>
                <w:kern w:val="0"/>
              </w:rPr>
              <w:t>或</w:t>
            </w:r>
            <w:r w:rsidRPr="009A7711">
              <w:rPr>
                <w:rFonts w:eastAsia="標楷體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A7711">
                <w:rPr>
                  <w:rFonts w:eastAsia="標楷體"/>
                  <w:kern w:val="0"/>
                </w:rPr>
                <w:t>225m</w:t>
              </w:r>
            </w:smartTag>
            <w:r w:rsidRPr="009A7711">
              <w:rPr>
                <w:rFonts w:eastAsia="標楷體"/>
                <w:kern w:val="0"/>
              </w:rPr>
              <w:t>m</w:t>
            </w:r>
            <w:r w:rsidRPr="009A7711">
              <w:rPr>
                <w:rFonts w:eastAsia="標楷體" w:hAnsi="標楷體" w:hint="eastAsia"/>
                <w:kern w:val="0"/>
              </w:rPr>
              <w:t>；</w:t>
            </w:r>
            <w:r w:rsidRPr="009A7711">
              <w:rPr>
                <w:rFonts w:eastAsia="標楷體"/>
                <w:kern w:val="0"/>
              </w:rPr>
              <w:t xml:space="preserve"> </w:t>
            </w:r>
            <w:r w:rsidRPr="009A7711">
              <w:rPr>
                <w:rFonts w:eastAsia="標楷體" w:hAnsi="標楷體" w:hint="eastAsia"/>
                <w:kern w:val="0"/>
              </w:rPr>
              <w:t>齒輪</w:t>
            </w:r>
            <w:r w:rsidRPr="009A7711">
              <w:rPr>
                <w:rFonts w:eastAsia="標楷體"/>
                <w:kern w:val="0"/>
              </w:rPr>
              <w:t>A</w:t>
            </w:r>
            <w:r w:rsidRPr="009A7711">
              <w:rPr>
                <w:rFonts w:eastAsia="標楷體" w:hAnsi="標楷體" w:hint="eastAsia"/>
                <w:kern w:val="0"/>
              </w:rPr>
              <w:t>與齒輪</w:t>
            </w:r>
            <w:r w:rsidRPr="009A7711">
              <w:rPr>
                <w:rFonts w:eastAsia="標楷體"/>
                <w:kern w:val="0"/>
              </w:rPr>
              <w:t>B</w:t>
            </w:r>
            <w:r w:rsidRPr="009A7711">
              <w:rPr>
                <w:rFonts w:eastAsia="標楷體" w:hAnsi="標楷體" w:hint="eastAsia"/>
                <w:kern w:val="0"/>
              </w:rPr>
              <w:t>的轉速比為</w:t>
            </w:r>
            <w:r w:rsidRPr="009A7711">
              <w:rPr>
                <w:rFonts w:eastAsia="標楷體"/>
                <w:kern w:val="0"/>
              </w:rPr>
              <w:t>1/4</w:t>
            </w:r>
            <w:r w:rsidRPr="009A7711">
              <w:rPr>
                <w:rFonts w:eastAsia="標楷體" w:hAnsi="標楷體" w:hint="eastAsia"/>
                <w:kern w:val="0"/>
              </w:rPr>
              <w:t>。兩漸開線齒輪之壓力角為</w:t>
            </w:r>
            <w:r w:rsidRPr="009A7711">
              <w:rPr>
                <w:rFonts w:eastAsia="標楷體"/>
                <w:kern w:val="0"/>
              </w:rPr>
              <w:t>20</w:t>
            </w:r>
            <w:r w:rsidRPr="009A7711">
              <w:rPr>
                <w:rFonts w:eastAsia="標楷體" w:hAnsi="標楷體" w:hint="eastAsia"/>
                <w:kern w:val="0"/>
              </w:rPr>
              <w:t>度；試設計一對漸開線齒輪，使其能裝在一個長寬</w:t>
            </w:r>
            <w:r w:rsidRPr="009A7711">
              <w:rPr>
                <w:rFonts w:eastAsia="標楷體"/>
                <w:kern w:val="0"/>
              </w:rPr>
              <w:t xml:space="preserve"> 430*</w:t>
            </w:r>
            <w:smartTag w:uri="urn:schemas-microsoft-com:office:smarttags" w:element="chmetcnv">
              <w:smartTagPr>
                <w:attr w:name="UnitName" w:val="m"/>
                <w:attr w:name="SourceValue" w:val="3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A7711">
                <w:rPr>
                  <w:rFonts w:eastAsia="標楷體"/>
                  <w:kern w:val="0"/>
                </w:rPr>
                <w:t>350 m</w:t>
              </w:r>
            </w:smartTag>
            <w:r w:rsidRPr="009A7711">
              <w:rPr>
                <w:rFonts w:eastAsia="標楷體"/>
                <w:kern w:val="0"/>
              </w:rPr>
              <w:t>m</w:t>
            </w:r>
            <w:r w:rsidRPr="009A7711">
              <w:rPr>
                <w:rFonts w:eastAsia="標楷體"/>
                <w:kern w:val="0"/>
                <w:vertAlign w:val="superscript"/>
              </w:rPr>
              <w:t>2</w:t>
            </w:r>
            <w:r w:rsidRPr="009A7711">
              <w:rPr>
                <w:rFonts w:eastAsia="標楷體"/>
                <w:kern w:val="0"/>
              </w:rPr>
              <w:t xml:space="preserve"> </w:t>
            </w:r>
            <w:r w:rsidRPr="009A7711">
              <w:rPr>
                <w:rFonts w:eastAsia="標楷體" w:hAnsi="標楷體" w:hint="eastAsia"/>
                <w:kern w:val="0"/>
              </w:rPr>
              <w:t>的齒輪箱內</w:t>
            </w:r>
            <w:r w:rsidRPr="009A7711">
              <w:rPr>
                <w:rFonts w:eastAsia="標楷體"/>
                <w:kern w:val="0"/>
              </w:rPr>
              <w:t>(</w:t>
            </w:r>
            <w:r w:rsidRPr="009A7711">
              <w:rPr>
                <w:rFonts w:eastAsia="標楷體" w:hAnsi="標楷體" w:hint="eastAsia"/>
                <w:kern w:val="0"/>
              </w:rPr>
              <w:t>請自選合適之齒輪模數</w:t>
            </w:r>
            <w:r w:rsidRPr="009A7711">
              <w:rPr>
                <w:rFonts w:eastAsia="標楷體"/>
                <w:kern w:val="0"/>
              </w:rPr>
              <w:t>)</w:t>
            </w:r>
            <w:r w:rsidRPr="009A7711">
              <w:rPr>
                <w:rFonts w:eastAsia="標楷體" w:hAnsi="標楷體" w:hint="eastAsia"/>
                <w:kern w:val="0"/>
              </w:rPr>
              <w:t>，算出兩輪之外徑並說明如何減少齒輪干設現象</w:t>
            </w:r>
            <w:r w:rsidRPr="009A7711">
              <w:rPr>
                <w:rFonts w:eastAsia="標楷體"/>
                <w:kern w:val="0"/>
              </w:rPr>
              <w:t>(interference)</w:t>
            </w:r>
            <w:r w:rsidRPr="009A7711">
              <w:rPr>
                <w:rFonts w:eastAsia="標楷體" w:hAnsi="標楷體" w:hint="eastAsia"/>
                <w:kern w:val="0"/>
              </w:rPr>
              <w:t>。</w:t>
            </w:r>
          </w:p>
          <w:p w:rsidR="00C510AB" w:rsidRPr="009209CB" w:rsidRDefault="00C510AB" w:rsidP="00836285">
            <w:pPr>
              <w:jc w:val="center"/>
              <w:rPr>
                <w:rFonts w:ascii="標楷體" w:eastAsia="標楷體" w:hAnsi="標楷體"/>
              </w:rPr>
            </w:pPr>
          </w:p>
          <w:p w:rsidR="00C510AB" w:rsidRDefault="00294518" w:rsidP="00704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56155" cy="2078355"/>
                  <wp:effectExtent l="19050" t="0" r="0" b="0"/>
                  <wp:docPr id="6" name="圖片 343" descr="gea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3" descr="gea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0AB" w:rsidRDefault="00C510AB" w:rsidP="009C391A">
            <w:pPr>
              <w:rPr>
                <w:rFonts w:ascii="標楷體" w:eastAsia="標楷體" w:hAnsi="標楷體"/>
              </w:rPr>
            </w:pPr>
          </w:p>
          <w:p w:rsidR="00C510AB" w:rsidRDefault="00C510AB" w:rsidP="009C391A">
            <w:pPr>
              <w:rPr>
                <w:rFonts w:ascii="標楷體" w:eastAsia="標楷體" w:hAnsi="標楷體"/>
              </w:rPr>
            </w:pPr>
          </w:p>
          <w:p w:rsidR="00C510AB" w:rsidRDefault="00C510AB" w:rsidP="009C391A">
            <w:pPr>
              <w:rPr>
                <w:rFonts w:ascii="標楷體" w:eastAsia="標楷體" w:hAnsi="標楷體"/>
              </w:rPr>
            </w:pPr>
          </w:p>
          <w:p w:rsidR="00C510AB" w:rsidRPr="007043B8" w:rsidRDefault="00C510AB" w:rsidP="009C391A">
            <w:pPr>
              <w:rPr>
                <w:rFonts w:ascii="標楷體" w:eastAsia="標楷體" w:hAnsi="標楷體"/>
              </w:rPr>
            </w:pPr>
          </w:p>
          <w:p w:rsidR="00C510AB" w:rsidRDefault="00C510AB" w:rsidP="00B971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8E0944">
              <w:rPr>
                <w:rFonts w:ascii="標楷體" w:eastAsia="標楷體" w:hAnsi="標楷體" w:hint="eastAsia"/>
              </w:rPr>
              <w:t>、圖示係由伺服馬達</w:t>
            </w:r>
            <w:r w:rsidRPr="008E0944">
              <w:rPr>
                <w:rFonts w:ascii="標楷體" w:eastAsia="標楷體" w:hAnsi="標楷體"/>
              </w:rPr>
              <w:t>+</w:t>
            </w:r>
            <w:r w:rsidRPr="008E0944">
              <w:rPr>
                <w:rFonts w:ascii="標楷體" w:eastAsia="標楷體" w:hAnsi="標楷體" w:hint="eastAsia"/>
              </w:rPr>
              <w:t>齒輪</w:t>
            </w:r>
            <w:r w:rsidRPr="008E0944">
              <w:rPr>
                <w:rFonts w:ascii="標楷體" w:eastAsia="標楷體" w:hAnsi="標楷體"/>
              </w:rPr>
              <w:t>+</w:t>
            </w:r>
            <w:r w:rsidRPr="008E0944">
              <w:rPr>
                <w:rFonts w:ascii="標楷體" w:eastAsia="標楷體" w:hAnsi="標楷體" w:hint="eastAsia"/>
              </w:rPr>
              <w:t>滾珠螺桿</w:t>
            </w:r>
            <w:r w:rsidRPr="008E0944">
              <w:rPr>
                <w:rFonts w:ascii="標楷體" w:eastAsia="標楷體" w:hAnsi="標楷體"/>
              </w:rPr>
              <w:t>+</w:t>
            </w:r>
            <w:r w:rsidRPr="008E0944">
              <w:rPr>
                <w:rFonts w:ascii="標楷體" w:eastAsia="標楷體" w:hAnsi="標楷體" w:hint="eastAsia"/>
              </w:rPr>
              <w:t>滑軌組成的傳動機構，驅動條件如圖右所列；請說</w:t>
            </w:r>
          </w:p>
          <w:p w:rsidR="00C510AB" w:rsidRPr="008E0944" w:rsidRDefault="00C510AB" w:rsidP="00B971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8E0944">
              <w:rPr>
                <w:rFonts w:ascii="標楷體" w:eastAsia="標楷體" w:hAnsi="標楷體" w:hint="eastAsia"/>
              </w:rPr>
              <w:t>明選定伺服馬達的過程需要計算之物理量</w:t>
            </w:r>
            <w:r w:rsidRPr="008E0944">
              <w:rPr>
                <w:rFonts w:ascii="標楷體" w:eastAsia="標楷體" w:hAnsi="標楷體"/>
              </w:rPr>
              <w:t>?</w:t>
            </w:r>
          </w:p>
          <w:p w:rsidR="00C510AB" w:rsidRPr="00B97174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512AF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  <w:r w:rsidRPr="00512AFB">
              <w:rPr>
                <w:noProof/>
              </w:rPr>
              <w:pict>
                <v:shape id="_x0000_s1031" type="#_x0000_t202" style="position:absolute;left:0;text-align:left;margin-left:36.1pt;margin-top:-184.75pt;width:350.75pt;height:169.2pt;z-index:251661312;mso-wrap-style:none" filled="f" stroked="f">
                  <v:textbox style="mso-next-textbox:#_x0000_s1031;mso-fit-shape-to-text:t">
                    <w:txbxContent>
                      <w:p w:rsidR="00C510AB" w:rsidRDefault="00C510AB" w:rsidP="00B97174">
                        <w:r w:rsidRPr="00470E4D">
                          <w:object w:dxaOrig="15195" w:dyaOrig="7011">
                            <v:shape id="_x0000_i1030" type="#_x0000_t75" style="width:319pt;height:165pt" o:ole="">
                              <v:imagedata r:id="rId17" o:title=""/>
                            </v:shape>
                            <o:OLEObject Type="Embed" ProgID="Visio.Drawing.11" ShapeID="_x0000_i1030" DrawAspect="Content" ObjectID="_1465210887" r:id="rId18"/>
                          </w:objec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Default="00C510AB" w:rsidP="003534D3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="154" w:rightChars="-286" w:right="-686" w:hangingChars="64" w:hanging="154"/>
              <w:rPr>
                <w:rFonts w:ascii="標楷體" w:eastAsia="標楷體" w:hAnsi="標楷體"/>
              </w:rPr>
            </w:pPr>
          </w:p>
          <w:p w:rsidR="00C510AB" w:rsidRPr="009A7711" w:rsidRDefault="00C510AB" w:rsidP="0025482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8E0944">
              <w:rPr>
                <w:rFonts w:ascii="標楷體" w:eastAsia="標楷體" w:hAnsi="標楷體" w:hint="eastAsia"/>
              </w:rPr>
              <w:t>、</w:t>
            </w:r>
            <w:r w:rsidRPr="009A7711">
              <w:rPr>
                <w:rFonts w:eastAsia="標楷體" w:hAnsi="標楷體" w:hint="eastAsia"/>
              </w:rPr>
              <w:t>圖示係油壓迴路；請說明：</w:t>
            </w:r>
            <w:r w:rsidRPr="009A7711">
              <w:rPr>
                <w:rFonts w:eastAsia="標楷體"/>
              </w:rPr>
              <w:t xml:space="preserve"> </w:t>
            </w:r>
          </w:p>
          <w:p w:rsidR="00C510AB" w:rsidRPr="009A7711" w:rsidRDefault="00C510AB" w:rsidP="0025482D">
            <w:pPr>
              <w:snapToGrid w:val="0"/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1. </w:t>
            </w:r>
            <w:r w:rsidRPr="009A7711">
              <w:rPr>
                <w:rFonts w:eastAsia="標楷體" w:hAnsi="標楷體" w:hint="eastAsia"/>
              </w:rPr>
              <w:t>油壓迴路之名稱</w:t>
            </w:r>
            <w:r w:rsidRPr="009A7711">
              <w:rPr>
                <w:rFonts w:eastAsia="標楷體"/>
              </w:rPr>
              <w:t>?</w:t>
            </w:r>
          </w:p>
          <w:p w:rsidR="00C510AB" w:rsidRPr="009A7711" w:rsidRDefault="00C510AB" w:rsidP="0025482D">
            <w:pPr>
              <w:snapToGrid w:val="0"/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2. </w:t>
            </w:r>
            <w:r w:rsidRPr="009A7711">
              <w:rPr>
                <w:rFonts w:eastAsia="標楷體" w:hAnsi="標楷體" w:hint="eastAsia"/>
              </w:rPr>
              <w:t>油壓迴路之功能</w:t>
            </w:r>
            <w:r w:rsidRPr="009A7711">
              <w:rPr>
                <w:rFonts w:eastAsia="標楷體"/>
              </w:rPr>
              <w:t>?</w:t>
            </w:r>
          </w:p>
          <w:p w:rsidR="00C510AB" w:rsidRPr="009A7711" w:rsidRDefault="00C510AB" w:rsidP="0025482D">
            <w:pPr>
              <w:snapToGrid w:val="0"/>
              <w:ind w:left="348" w:hangingChars="145" w:hanging="348"/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3. </w:t>
            </w:r>
            <w:r w:rsidRPr="009A7711">
              <w:rPr>
                <w:rFonts w:eastAsia="標楷體" w:hAnsi="標楷體" w:hint="eastAsia"/>
              </w:rPr>
              <w:t>當電磁閥之電磁線圈</w:t>
            </w:r>
            <w:r w:rsidRPr="009A7711">
              <w:rPr>
                <w:rFonts w:eastAsia="標楷體"/>
              </w:rPr>
              <w:t>A</w:t>
            </w:r>
            <w:r w:rsidRPr="009A7711">
              <w:rPr>
                <w:rFonts w:eastAsia="標楷體" w:hAnsi="標楷體" w:hint="eastAsia"/>
              </w:rPr>
              <w:t>與線圈</w:t>
            </w:r>
            <w:r w:rsidRPr="009A7711">
              <w:rPr>
                <w:rFonts w:eastAsia="標楷體"/>
              </w:rPr>
              <w:t>C</w:t>
            </w:r>
            <w:r w:rsidRPr="009A7711">
              <w:rPr>
                <w:rFonts w:eastAsia="標楷體" w:hAnsi="標楷體" w:hint="eastAsia"/>
              </w:rPr>
              <w:t>同時激磁，油壓缸前進之速度與出力關係</w:t>
            </w:r>
            <w:r w:rsidRPr="009A7711">
              <w:rPr>
                <w:rFonts w:eastAsia="標楷體"/>
              </w:rPr>
              <w:t>?</w:t>
            </w:r>
          </w:p>
          <w:p w:rsidR="00C510AB" w:rsidRPr="009A7711" w:rsidRDefault="00C510AB" w:rsidP="0025482D">
            <w:pPr>
              <w:snapToGrid w:val="0"/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4. </w:t>
            </w:r>
            <w:r w:rsidRPr="009A7711">
              <w:rPr>
                <w:rFonts w:eastAsia="標楷體" w:hAnsi="標楷體" w:hint="eastAsia"/>
              </w:rPr>
              <w:t>止逆閥之功用</w:t>
            </w:r>
            <w:r w:rsidRPr="009A7711">
              <w:rPr>
                <w:rFonts w:eastAsia="標楷體"/>
              </w:rPr>
              <w:t>?</w:t>
            </w:r>
          </w:p>
          <w:p w:rsidR="00C510AB" w:rsidRPr="009A7711" w:rsidRDefault="00C510AB" w:rsidP="0025482D">
            <w:pPr>
              <w:snapToGrid w:val="0"/>
              <w:rPr>
                <w:rFonts w:eastAsia="標楷體"/>
              </w:rPr>
            </w:pPr>
            <w:r w:rsidRPr="009A7711">
              <w:rPr>
                <w:rFonts w:eastAsia="標楷體"/>
              </w:rPr>
              <w:t xml:space="preserve">    5. </w:t>
            </w:r>
            <w:r w:rsidRPr="009A7711">
              <w:rPr>
                <w:rFonts w:eastAsia="標楷體" w:hAnsi="標楷體" w:hint="eastAsia"/>
              </w:rPr>
              <w:t>油壓迴路之壓力設定元件</w:t>
            </w:r>
            <w:r w:rsidRPr="009A7711">
              <w:rPr>
                <w:rFonts w:eastAsia="標楷體"/>
              </w:rPr>
              <w:t>?</w:t>
            </w:r>
          </w:p>
          <w:p w:rsidR="00C510AB" w:rsidRPr="008E0944" w:rsidRDefault="00C510AB" w:rsidP="00B97174">
            <w:pPr>
              <w:jc w:val="center"/>
              <w:rPr>
                <w:rFonts w:ascii="標楷體" w:eastAsia="標楷體" w:hAnsi="標楷體"/>
              </w:rPr>
            </w:pPr>
            <w:r w:rsidRPr="00470E4D">
              <w:object w:dxaOrig="7063" w:dyaOrig="12719">
                <v:shape id="_x0000_i1029" type="#_x0000_t75" style="width:198pt;height:349.65pt" o:ole="">
                  <v:imagedata r:id="rId19" o:title=""/>
                </v:shape>
                <o:OLEObject Type="Embed" ProgID="Visio.Drawing.11" ShapeID="_x0000_i1029" DrawAspect="Content" ObjectID="_1465210886" r:id="rId20"/>
              </w:object>
            </w:r>
          </w:p>
          <w:p w:rsidR="00C510AB" w:rsidRDefault="00C510AB" w:rsidP="0025482D">
            <w:pPr>
              <w:rPr>
                <w:rFonts w:ascii="標楷體" w:eastAsia="標楷體"/>
              </w:rPr>
            </w:pPr>
          </w:p>
          <w:p w:rsidR="00C510AB" w:rsidRPr="0025482D" w:rsidRDefault="00C510AB" w:rsidP="00AC1BB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64" w:left="154" w:rightChars="115" w:right="276" w:firstLineChars="9" w:firstLine="22"/>
              <w:rPr>
                <w:rFonts w:ascii="標楷體" w:eastAsia="標楷體" w:hAnsi="標楷體"/>
              </w:rPr>
            </w:pPr>
          </w:p>
          <w:p w:rsidR="00C510AB" w:rsidRDefault="00C510AB" w:rsidP="00AC1BB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64" w:left="154" w:rightChars="115" w:right="276" w:firstLineChars="9" w:firstLine="22"/>
              <w:rPr>
                <w:rFonts w:ascii="標楷體" w:eastAsia="標楷體" w:hAnsi="標楷體"/>
              </w:rPr>
            </w:pPr>
          </w:p>
          <w:p w:rsidR="00C510AB" w:rsidRDefault="00C510AB" w:rsidP="00AC1BB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64" w:left="154" w:rightChars="115" w:right="276" w:firstLineChars="9" w:firstLine="22"/>
              <w:rPr>
                <w:rFonts w:ascii="標楷體" w:eastAsia="標楷體" w:hAnsi="標楷體"/>
              </w:rPr>
            </w:pPr>
          </w:p>
          <w:p w:rsidR="00C510AB" w:rsidRDefault="00C510AB" w:rsidP="00AC1BB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64" w:left="154" w:rightChars="115" w:right="276" w:firstLineChars="9" w:firstLine="22"/>
              <w:rPr>
                <w:rFonts w:ascii="標楷體" w:eastAsia="標楷體" w:hAnsi="標楷體"/>
              </w:rPr>
            </w:pPr>
          </w:p>
          <w:p w:rsidR="00C510AB" w:rsidRPr="00B97174" w:rsidRDefault="00C510AB" w:rsidP="00B97174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</w:p>
        </w:tc>
      </w:tr>
    </w:tbl>
    <w:p w:rsidR="00C510AB" w:rsidRPr="009209CB" w:rsidRDefault="00C510AB" w:rsidP="00B9638D">
      <w:pPr>
        <w:ind w:firstLine="3960"/>
        <w:jc w:val="both"/>
        <w:rPr>
          <w:rFonts w:ascii="標楷體" w:eastAsia="標楷體" w:hAnsi="標楷體"/>
        </w:rPr>
      </w:pPr>
    </w:p>
    <w:sectPr w:rsidR="00C510AB" w:rsidRPr="009209CB" w:rsidSect="00F93AA7">
      <w:footerReference w:type="default" r:id="rId21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4D" w:rsidRDefault="0040194D">
      <w:r>
        <w:separator/>
      </w:r>
    </w:p>
  </w:endnote>
  <w:endnote w:type="continuationSeparator" w:id="0">
    <w:p w:rsidR="0040194D" w:rsidRDefault="0040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AB" w:rsidRDefault="00C510AB" w:rsidP="007B6CB4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C510AB" w:rsidRPr="007B6CB4" w:rsidRDefault="00C510AB" w:rsidP="00F5287B">
    <w:pPr>
      <w:pStyle w:val="a6"/>
      <w:jc w:val="center"/>
      <w:rPr>
        <w:rStyle w:val="a8"/>
      </w:rPr>
    </w:pPr>
  </w:p>
  <w:p w:rsidR="00C510AB" w:rsidRDefault="00512AFB" w:rsidP="00F5287B">
    <w:pPr>
      <w:pStyle w:val="a6"/>
      <w:jc w:val="center"/>
    </w:pPr>
    <w:r>
      <w:rPr>
        <w:rStyle w:val="a8"/>
      </w:rPr>
      <w:fldChar w:fldCharType="begin"/>
    </w:r>
    <w:r w:rsidR="00C510AB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94518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4D" w:rsidRDefault="0040194D">
      <w:r>
        <w:separator/>
      </w:r>
    </w:p>
  </w:footnote>
  <w:footnote w:type="continuationSeparator" w:id="0">
    <w:p w:rsidR="0040194D" w:rsidRDefault="00401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2E5B"/>
    <w:multiLevelType w:val="hybridMultilevel"/>
    <w:tmpl w:val="ABE884E0"/>
    <w:lvl w:ilvl="0" w:tplc="800E04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40F0613"/>
    <w:multiLevelType w:val="hybridMultilevel"/>
    <w:tmpl w:val="97B20940"/>
    <w:lvl w:ilvl="0" w:tplc="9E8E5574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8BD1744"/>
    <w:multiLevelType w:val="hybridMultilevel"/>
    <w:tmpl w:val="68AE4248"/>
    <w:lvl w:ilvl="0" w:tplc="D798854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89F5DC2"/>
    <w:multiLevelType w:val="hybridMultilevel"/>
    <w:tmpl w:val="4750350A"/>
    <w:lvl w:ilvl="0" w:tplc="E65E5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1CE"/>
    <w:rsid w:val="00015734"/>
    <w:rsid w:val="00021F48"/>
    <w:rsid w:val="0002597F"/>
    <w:rsid w:val="000339A4"/>
    <w:rsid w:val="00034B5F"/>
    <w:rsid w:val="00043D78"/>
    <w:rsid w:val="00050178"/>
    <w:rsid w:val="00055959"/>
    <w:rsid w:val="0006089F"/>
    <w:rsid w:val="00060EF3"/>
    <w:rsid w:val="000653B5"/>
    <w:rsid w:val="00070295"/>
    <w:rsid w:val="0007242C"/>
    <w:rsid w:val="000817A6"/>
    <w:rsid w:val="000A7447"/>
    <w:rsid w:val="000D416E"/>
    <w:rsid w:val="000E1037"/>
    <w:rsid w:val="000E2DEB"/>
    <w:rsid w:val="000E6446"/>
    <w:rsid w:val="000F342F"/>
    <w:rsid w:val="00102F57"/>
    <w:rsid w:val="001031C3"/>
    <w:rsid w:val="00103988"/>
    <w:rsid w:val="00111EB8"/>
    <w:rsid w:val="0011508B"/>
    <w:rsid w:val="001230D8"/>
    <w:rsid w:val="00126970"/>
    <w:rsid w:val="001304D7"/>
    <w:rsid w:val="00136A32"/>
    <w:rsid w:val="00146E49"/>
    <w:rsid w:val="001621E2"/>
    <w:rsid w:val="00180563"/>
    <w:rsid w:val="00182E24"/>
    <w:rsid w:val="001950B6"/>
    <w:rsid w:val="001A3633"/>
    <w:rsid w:val="001A3CBB"/>
    <w:rsid w:val="001C6A12"/>
    <w:rsid w:val="001C6B80"/>
    <w:rsid w:val="001D25CD"/>
    <w:rsid w:val="001D5B52"/>
    <w:rsid w:val="001D5D45"/>
    <w:rsid w:val="001E0F21"/>
    <w:rsid w:val="001E4C9E"/>
    <w:rsid w:val="001E5ADF"/>
    <w:rsid w:val="001F617B"/>
    <w:rsid w:val="001F70AD"/>
    <w:rsid w:val="00205603"/>
    <w:rsid w:val="0021183A"/>
    <w:rsid w:val="0021672E"/>
    <w:rsid w:val="00221CA1"/>
    <w:rsid w:val="0022346B"/>
    <w:rsid w:val="00225271"/>
    <w:rsid w:val="00230164"/>
    <w:rsid w:val="0023528E"/>
    <w:rsid w:val="00243E63"/>
    <w:rsid w:val="00252A1E"/>
    <w:rsid w:val="0025482D"/>
    <w:rsid w:val="002551C2"/>
    <w:rsid w:val="00260918"/>
    <w:rsid w:val="00261B6B"/>
    <w:rsid w:val="00263C17"/>
    <w:rsid w:val="00265004"/>
    <w:rsid w:val="00270392"/>
    <w:rsid w:val="00274AA4"/>
    <w:rsid w:val="002763B2"/>
    <w:rsid w:val="002829F4"/>
    <w:rsid w:val="00285FCC"/>
    <w:rsid w:val="00290CA5"/>
    <w:rsid w:val="00291A9F"/>
    <w:rsid w:val="00294518"/>
    <w:rsid w:val="00294C6A"/>
    <w:rsid w:val="002A246F"/>
    <w:rsid w:val="002A7D1F"/>
    <w:rsid w:val="002B1121"/>
    <w:rsid w:val="002B746E"/>
    <w:rsid w:val="002D6AF8"/>
    <w:rsid w:val="002E27F5"/>
    <w:rsid w:val="002E4E4C"/>
    <w:rsid w:val="002F1A18"/>
    <w:rsid w:val="002F47E4"/>
    <w:rsid w:val="002F593D"/>
    <w:rsid w:val="0030252E"/>
    <w:rsid w:val="0030770D"/>
    <w:rsid w:val="00313E6F"/>
    <w:rsid w:val="003161CF"/>
    <w:rsid w:val="0031675D"/>
    <w:rsid w:val="003203CF"/>
    <w:rsid w:val="003262DA"/>
    <w:rsid w:val="00333AAE"/>
    <w:rsid w:val="003363E4"/>
    <w:rsid w:val="003370DA"/>
    <w:rsid w:val="003534D3"/>
    <w:rsid w:val="00361C08"/>
    <w:rsid w:val="0036299F"/>
    <w:rsid w:val="0036595B"/>
    <w:rsid w:val="003676B2"/>
    <w:rsid w:val="00374F54"/>
    <w:rsid w:val="00375AD0"/>
    <w:rsid w:val="0037701C"/>
    <w:rsid w:val="00380669"/>
    <w:rsid w:val="00382251"/>
    <w:rsid w:val="00390C31"/>
    <w:rsid w:val="00393A01"/>
    <w:rsid w:val="00394235"/>
    <w:rsid w:val="003A3AF5"/>
    <w:rsid w:val="003B1615"/>
    <w:rsid w:val="003B3197"/>
    <w:rsid w:val="003B65E4"/>
    <w:rsid w:val="003C1094"/>
    <w:rsid w:val="003C69BF"/>
    <w:rsid w:val="003D4D55"/>
    <w:rsid w:val="003D6A6F"/>
    <w:rsid w:val="003E238C"/>
    <w:rsid w:val="003E2F7E"/>
    <w:rsid w:val="003E60D1"/>
    <w:rsid w:val="003F3C04"/>
    <w:rsid w:val="003F5669"/>
    <w:rsid w:val="0040194D"/>
    <w:rsid w:val="004031A3"/>
    <w:rsid w:val="004062B9"/>
    <w:rsid w:val="0040764C"/>
    <w:rsid w:val="004120F1"/>
    <w:rsid w:val="0041503D"/>
    <w:rsid w:val="00416DF8"/>
    <w:rsid w:val="0041757B"/>
    <w:rsid w:val="004219C6"/>
    <w:rsid w:val="00423CF5"/>
    <w:rsid w:val="00423D24"/>
    <w:rsid w:val="004360BE"/>
    <w:rsid w:val="00445372"/>
    <w:rsid w:val="0045014F"/>
    <w:rsid w:val="0045397A"/>
    <w:rsid w:val="004540FC"/>
    <w:rsid w:val="00462C10"/>
    <w:rsid w:val="00466B31"/>
    <w:rsid w:val="00466D0F"/>
    <w:rsid w:val="00470E4D"/>
    <w:rsid w:val="00474716"/>
    <w:rsid w:val="004813F0"/>
    <w:rsid w:val="00482269"/>
    <w:rsid w:val="00485B20"/>
    <w:rsid w:val="00486356"/>
    <w:rsid w:val="00487241"/>
    <w:rsid w:val="004A2413"/>
    <w:rsid w:val="004A291B"/>
    <w:rsid w:val="004A5DFC"/>
    <w:rsid w:val="004B5E03"/>
    <w:rsid w:val="004C5B41"/>
    <w:rsid w:val="004C77A7"/>
    <w:rsid w:val="004D7DA1"/>
    <w:rsid w:val="004E388E"/>
    <w:rsid w:val="004E3E6C"/>
    <w:rsid w:val="004F7E1A"/>
    <w:rsid w:val="00504A5B"/>
    <w:rsid w:val="005123F7"/>
    <w:rsid w:val="00512AFB"/>
    <w:rsid w:val="00520D2D"/>
    <w:rsid w:val="005369DD"/>
    <w:rsid w:val="00544530"/>
    <w:rsid w:val="00544AE7"/>
    <w:rsid w:val="0054744E"/>
    <w:rsid w:val="005741B9"/>
    <w:rsid w:val="00575508"/>
    <w:rsid w:val="00590B4D"/>
    <w:rsid w:val="005924C5"/>
    <w:rsid w:val="005927A8"/>
    <w:rsid w:val="00594CBA"/>
    <w:rsid w:val="00597A83"/>
    <w:rsid w:val="005A1ECF"/>
    <w:rsid w:val="005B39F6"/>
    <w:rsid w:val="005B68D1"/>
    <w:rsid w:val="005B6E2D"/>
    <w:rsid w:val="005B783E"/>
    <w:rsid w:val="005D400A"/>
    <w:rsid w:val="005E0B67"/>
    <w:rsid w:val="005F0E86"/>
    <w:rsid w:val="005F28EF"/>
    <w:rsid w:val="005F3CD6"/>
    <w:rsid w:val="006063E0"/>
    <w:rsid w:val="0060741D"/>
    <w:rsid w:val="00612A80"/>
    <w:rsid w:val="00623A82"/>
    <w:rsid w:val="0063005C"/>
    <w:rsid w:val="00631BE2"/>
    <w:rsid w:val="0063305E"/>
    <w:rsid w:val="0064511F"/>
    <w:rsid w:val="006518E7"/>
    <w:rsid w:val="00656323"/>
    <w:rsid w:val="00664BD0"/>
    <w:rsid w:val="0067171E"/>
    <w:rsid w:val="00677815"/>
    <w:rsid w:val="00680C8A"/>
    <w:rsid w:val="00686985"/>
    <w:rsid w:val="00691E27"/>
    <w:rsid w:val="00692765"/>
    <w:rsid w:val="006B0358"/>
    <w:rsid w:val="006B038F"/>
    <w:rsid w:val="006B15F9"/>
    <w:rsid w:val="006C10C2"/>
    <w:rsid w:val="006C120C"/>
    <w:rsid w:val="006C4E88"/>
    <w:rsid w:val="006C5F60"/>
    <w:rsid w:val="006F38F1"/>
    <w:rsid w:val="006F56BF"/>
    <w:rsid w:val="007043B8"/>
    <w:rsid w:val="007144EC"/>
    <w:rsid w:val="00716E65"/>
    <w:rsid w:val="00717910"/>
    <w:rsid w:val="00726F95"/>
    <w:rsid w:val="00737C18"/>
    <w:rsid w:val="007441C1"/>
    <w:rsid w:val="00781296"/>
    <w:rsid w:val="0079324C"/>
    <w:rsid w:val="007A55DE"/>
    <w:rsid w:val="007B517A"/>
    <w:rsid w:val="007B5F64"/>
    <w:rsid w:val="007B6CB4"/>
    <w:rsid w:val="007C2F87"/>
    <w:rsid w:val="007C79D0"/>
    <w:rsid w:val="007E0B0F"/>
    <w:rsid w:val="007E51E0"/>
    <w:rsid w:val="007F2F8A"/>
    <w:rsid w:val="0081772D"/>
    <w:rsid w:val="00820877"/>
    <w:rsid w:val="0083354F"/>
    <w:rsid w:val="008347C9"/>
    <w:rsid w:val="00836285"/>
    <w:rsid w:val="00842E34"/>
    <w:rsid w:val="00843ED1"/>
    <w:rsid w:val="0085532C"/>
    <w:rsid w:val="008579BF"/>
    <w:rsid w:val="008611A6"/>
    <w:rsid w:val="0086260D"/>
    <w:rsid w:val="0086576B"/>
    <w:rsid w:val="00873622"/>
    <w:rsid w:val="00874C69"/>
    <w:rsid w:val="008764F3"/>
    <w:rsid w:val="00892D90"/>
    <w:rsid w:val="008A2E2B"/>
    <w:rsid w:val="008A3AE6"/>
    <w:rsid w:val="008B4903"/>
    <w:rsid w:val="008B6EE9"/>
    <w:rsid w:val="008C06A2"/>
    <w:rsid w:val="008C14BF"/>
    <w:rsid w:val="008D1D5D"/>
    <w:rsid w:val="008D227E"/>
    <w:rsid w:val="008D74EE"/>
    <w:rsid w:val="008E0944"/>
    <w:rsid w:val="008E5EE5"/>
    <w:rsid w:val="009052AA"/>
    <w:rsid w:val="00906D5D"/>
    <w:rsid w:val="00907651"/>
    <w:rsid w:val="00910EAD"/>
    <w:rsid w:val="00911B8A"/>
    <w:rsid w:val="009209CB"/>
    <w:rsid w:val="0092122A"/>
    <w:rsid w:val="0092537A"/>
    <w:rsid w:val="009253FB"/>
    <w:rsid w:val="0093228F"/>
    <w:rsid w:val="00932C88"/>
    <w:rsid w:val="009412A0"/>
    <w:rsid w:val="009521DF"/>
    <w:rsid w:val="009532D1"/>
    <w:rsid w:val="0095444D"/>
    <w:rsid w:val="0095544F"/>
    <w:rsid w:val="00966143"/>
    <w:rsid w:val="009709EB"/>
    <w:rsid w:val="00971DBD"/>
    <w:rsid w:val="00977741"/>
    <w:rsid w:val="00985D23"/>
    <w:rsid w:val="00990426"/>
    <w:rsid w:val="0099444C"/>
    <w:rsid w:val="009A59A1"/>
    <w:rsid w:val="009A59C7"/>
    <w:rsid w:val="009A75B2"/>
    <w:rsid w:val="009A7711"/>
    <w:rsid w:val="009A7B8B"/>
    <w:rsid w:val="009B6257"/>
    <w:rsid w:val="009C331F"/>
    <w:rsid w:val="009C391A"/>
    <w:rsid w:val="009D2EA3"/>
    <w:rsid w:val="009D508F"/>
    <w:rsid w:val="009E0AE5"/>
    <w:rsid w:val="009E115E"/>
    <w:rsid w:val="009E45E6"/>
    <w:rsid w:val="009E622C"/>
    <w:rsid w:val="009E6549"/>
    <w:rsid w:val="009F3CD9"/>
    <w:rsid w:val="00A053F0"/>
    <w:rsid w:val="00A23843"/>
    <w:rsid w:val="00A30ECF"/>
    <w:rsid w:val="00A51306"/>
    <w:rsid w:val="00A551A1"/>
    <w:rsid w:val="00A70771"/>
    <w:rsid w:val="00AB1553"/>
    <w:rsid w:val="00AC1175"/>
    <w:rsid w:val="00AC1BBF"/>
    <w:rsid w:val="00AC45C0"/>
    <w:rsid w:val="00AD13C8"/>
    <w:rsid w:val="00AD2130"/>
    <w:rsid w:val="00AD2B33"/>
    <w:rsid w:val="00AD49CF"/>
    <w:rsid w:val="00AD4E38"/>
    <w:rsid w:val="00AD55E6"/>
    <w:rsid w:val="00AD7449"/>
    <w:rsid w:val="00AE7C41"/>
    <w:rsid w:val="00AF0380"/>
    <w:rsid w:val="00AF16C9"/>
    <w:rsid w:val="00AF2BF4"/>
    <w:rsid w:val="00B01508"/>
    <w:rsid w:val="00B03BF7"/>
    <w:rsid w:val="00B04F60"/>
    <w:rsid w:val="00B347F4"/>
    <w:rsid w:val="00B47D99"/>
    <w:rsid w:val="00B528BD"/>
    <w:rsid w:val="00B6603F"/>
    <w:rsid w:val="00B80FA0"/>
    <w:rsid w:val="00B85D72"/>
    <w:rsid w:val="00B93C71"/>
    <w:rsid w:val="00B9638D"/>
    <w:rsid w:val="00B97174"/>
    <w:rsid w:val="00BA1423"/>
    <w:rsid w:val="00BA6DAB"/>
    <w:rsid w:val="00BB25F6"/>
    <w:rsid w:val="00BC0511"/>
    <w:rsid w:val="00BC315D"/>
    <w:rsid w:val="00BC3389"/>
    <w:rsid w:val="00BC5245"/>
    <w:rsid w:val="00BD426B"/>
    <w:rsid w:val="00BE0D77"/>
    <w:rsid w:val="00BF127B"/>
    <w:rsid w:val="00BF7247"/>
    <w:rsid w:val="00C021FA"/>
    <w:rsid w:val="00C04AA9"/>
    <w:rsid w:val="00C11C89"/>
    <w:rsid w:val="00C12608"/>
    <w:rsid w:val="00C16463"/>
    <w:rsid w:val="00C164B3"/>
    <w:rsid w:val="00C2326C"/>
    <w:rsid w:val="00C24050"/>
    <w:rsid w:val="00C25481"/>
    <w:rsid w:val="00C26866"/>
    <w:rsid w:val="00C502EE"/>
    <w:rsid w:val="00C510AB"/>
    <w:rsid w:val="00C556BB"/>
    <w:rsid w:val="00C7214C"/>
    <w:rsid w:val="00C75550"/>
    <w:rsid w:val="00C8556E"/>
    <w:rsid w:val="00CA0400"/>
    <w:rsid w:val="00CA1BCF"/>
    <w:rsid w:val="00CA70FA"/>
    <w:rsid w:val="00CB522C"/>
    <w:rsid w:val="00CB5827"/>
    <w:rsid w:val="00CB7B6B"/>
    <w:rsid w:val="00CC59E3"/>
    <w:rsid w:val="00CD08B1"/>
    <w:rsid w:val="00CD3FA7"/>
    <w:rsid w:val="00CE13F1"/>
    <w:rsid w:val="00CE4CEF"/>
    <w:rsid w:val="00CE7774"/>
    <w:rsid w:val="00CF097B"/>
    <w:rsid w:val="00CF61C4"/>
    <w:rsid w:val="00CF697B"/>
    <w:rsid w:val="00D13F0F"/>
    <w:rsid w:val="00D338A7"/>
    <w:rsid w:val="00D34081"/>
    <w:rsid w:val="00D36BEB"/>
    <w:rsid w:val="00D42E04"/>
    <w:rsid w:val="00D71294"/>
    <w:rsid w:val="00D7642E"/>
    <w:rsid w:val="00D90EF4"/>
    <w:rsid w:val="00D921D4"/>
    <w:rsid w:val="00D92F51"/>
    <w:rsid w:val="00D95D51"/>
    <w:rsid w:val="00D97AEB"/>
    <w:rsid w:val="00DA388D"/>
    <w:rsid w:val="00DA4398"/>
    <w:rsid w:val="00DA4540"/>
    <w:rsid w:val="00DC11D1"/>
    <w:rsid w:val="00DC62E9"/>
    <w:rsid w:val="00DD6637"/>
    <w:rsid w:val="00E0191F"/>
    <w:rsid w:val="00E1069A"/>
    <w:rsid w:val="00E134F0"/>
    <w:rsid w:val="00E1460A"/>
    <w:rsid w:val="00E15588"/>
    <w:rsid w:val="00E170FA"/>
    <w:rsid w:val="00E23ADB"/>
    <w:rsid w:val="00E25D0F"/>
    <w:rsid w:val="00E2608D"/>
    <w:rsid w:val="00E341CE"/>
    <w:rsid w:val="00E375DA"/>
    <w:rsid w:val="00E3784F"/>
    <w:rsid w:val="00E40377"/>
    <w:rsid w:val="00E4111E"/>
    <w:rsid w:val="00E524CC"/>
    <w:rsid w:val="00E73C24"/>
    <w:rsid w:val="00E75F9D"/>
    <w:rsid w:val="00E85D83"/>
    <w:rsid w:val="00E90CE7"/>
    <w:rsid w:val="00E913BD"/>
    <w:rsid w:val="00E94378"/>
    <w:rsid w:val="00EA0C0E"/>
    <w:rsid w:val="00EA5326"/>
    <w:rsid w:val="00EB6424"/>
    <w:rsid w:val="00ED1B0E"/>
    <w:rsid w:val="00ED2FAB"/>
    <w:rsid w:val="00EE05EE"/>
    <w:rsid w:val="00EE092B"/>
    <w:rsid w:val="00EE151A"/>
    <w:rsid w:val="00EE75EF"/>
    <w:rsid w:val="00F1230A"/>
    <w:rsid w:val="00F32397"/>
    <w:rsid w:val="00F3420A"/>
    <w:rsid w:val="00F43C55"/>
    <w:rsid w:val="00F47B2E"/>
    <w:rsid w:val="00F5287B"/>
    <w:rsid w:val="00F73821"/>
    <w:rsid w:val="00F84D56"/>
    <w:rsid w:val="00F9022E"/>
    <w:rsid w:val="00F93AA7"/>
    <w:rsid w:val="00F94707"/>
    <w:rsid w:val="00F9513B"/>
    <w:rsid w:val="00F957D0"/>
    <w:rsid w:val="00FA247B"/>
    <w:rsid w:val="00FA63D8"/>
    <w:rsid w:val="00FA7834"/>
    <w:rsid w:val="00FA7E55"/>
    <w:rsid w:val="00FB0DC6"/>
    <w:rsid w:val="00FB576E"/>
    <w:rsid w:val="00FB59A1"/>
    <w:rsid w:val="00FC1179"/>
    <w:rsid w:val="00FC56F4"/>
    <w:rsid w:val="00FC7D7D"/>
    <w:rsid w:val="00FD29E1"/>
    <w:rsid w:val="00FD4DAF"/>
    <w:rsid w:val="00FD6F13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0F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F28E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F28EF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F5287B"/>
    <w:rPr>
      <w:rFonts w:cs="Times New Roman"/>
    </w:rPr>
  </w:style>
  <w:style w:type="paragraph" w:styleId="a9">
    <w:name w:val="Plain Text"/>
    <w:basedOn w:val="a"/>
    <w:link w:val="aa"/>
    <w:uiPriority w:val="99"/>
    <w:rsid w:val="0021672E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locked/>
    <w:rsid w:val="005F28EF"/>
    <w:rPr>
      <w:rFonts w:ascii="細明體" w:eastAsia="細明體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9638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5F28EF"/>
    <w:rPr>
      <w:rFonts w:ascii="Cambria" w:eastAsia="新細明體" w:hAnsi="Cambria" w:cs="Times New Roman"/>
      <w:sz w:val="2"/>
    </w:rPr>
  </w:style>
  <w:style w:type="paragraph" w:customStyle="1" w:styleId="Style1">
    <w:name w:val="Style1"/>
    <w:basedOn w:val="a"/>
    <w:next w:val="a"/>
    <w:uiPriority w:val="99"/>
    <w:rsid w:val="009E45E6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1431</Characters>
  <Application>Microsoft Office Word</Application>
  <DocSecurity>0</DocSecurity>
  <Lines>11</Lines>
  <Paragraphs>3</Paragraphs>
  <ScaleCrop>false</ScaleCrop>
  <Company>itri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機械產業專業人才認證考試試題</dc:title>
  <dc:creator>user</dc:creator>
  <cp:lastModifiedBy>USER</cp:lastModifiedBy>
  <cp:revision>2</cp:revision>
  <cp:lastPrinted>2011-05-11T02:34:00Z</cp:lastPrinted>
  <dcterms:created xsi:type="dcterms:W3CDTF">2014-06-25T06:15:00Z</dcterms:created>
  <dcterms:modified xsi:type="dcterms:W3CDTF">2014-06-25T06:15:00Z</dcterms:modified>
</cp:coreProperties>
</file>